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369DD" w14:textId="5320BC1F" w:rsidR="00760C7D" w:rsidRDefault="44B08DEC" w:rsidP="00420BF0">
      <w:pPr>
        <w:pStyle w:val="Heading1"/>
      </w:pPr>
      <w:bookmarkStart w:id="0" w:name="_Toc40739315"/>
      <w:bookmarkStart w:id="1" w:name="_Toc40739747"/>
      <w:r>
        <w:t xml:space="preserve">Chapter </w:t>
      </w:r>
      <w:r w:rsidR="40E1143D">
        <w:t>18</w:t>
      </w:r>
      <w:r w:rsidR="12F56822">
        <w:t>: Instructions</w:t>
      </w:r>
      <w:bookmarkEnd w:id="0"/>
      <w:bookmarkEnd w:id="1"/>
      <w:r>
        <w:t xml:space="preserve"> and User Guides</w:t>
      </w:r>
    </w:p>
    <w:p w14:paraId="3B8727CA" w14:textId="4B0E3B76" w:rsidR="00EA7A1C" w:rsidRPr="00EA7A1C" w:rsidRDefault="00BF7C6A" w:rsidP="00EA7A1C">
      <w:r>
        <w:rPr>
          <w:noProof/>
          <w14:ligatures w14:val="standardContextual"/>
        </w:rPr>
      </w:r>
      <w:r w:rsidR="00BF7C6A">
        <w:rPr>
          <w:noProof/>
          <w14:ligatures w14:val="standardContextual"/>
        </w:rPr>
        <w:pict w14:anchorId="7C0BF7DA">
          <v:rect id="_x0000_i1025" alt="" style="width:468pt;height:.05pt;mso-width-percent:0;mso-height-percent:0;mso-width-percent:0;mso-height-percent:0" o:hralign="center" o:hrstd="t" o:hr="t" fillcolor="#a0a0a0" stroked="f"/>
        </w:pict>
      </w:r>
    </w:p>
    <w:p w14:paraId="7CD073F2" w14:textId="77777777" w:rsidR="00760C7D" w:rsidRPr="00B331B7" w:rsidRDefault="00760C7D" w:rsidP="008F1D79">
      <w:pPr>
        <w:pStyle w:val="Heading2"/>
        <w:rPr>
          <w:sz w:val="27"/>
          <w:szCs w:val="27"/>
        </w:rPr>
      </w:pPr>
      <w:bookmarkStart w:id="2" w:name="_Toc40739316"/>
      <w:r>
        <w:t>Objectives</w:t>
      </w:r>
      <w:bookmarkEnd w:id="2"/>
    </w:p>
    <w:p w14:paraId="63FD07AB" w14:textId="77777777" w:rsidR="00760C7D" w:rsidRDefault="00760C7D" w:rsidP="00985682">
      <w:r>
        <w:t>Upon completion of this chapter, readers will be able to do the following:</w:t>
      </w:r>
    </w:p>
    <w:p w14:paraId="7D1C1597" w14:textId="68BC5C7B" w:rsidR="00760C7D" w:rsidRDefault="002E37E0" w:rsidP="002E37E0">
      <w:pPr>
        <w:numPr>
          <w:ilvl w:val="0"/>
          <w:numId w:val="1"/>
        </w:numPr>
        <w:shd w:val="clear" w:color="auto" w:fill="FFFFFF"/>
      </w:pPr>
      <w:r>
        <w:t>Analyze and evaluate technical instructions and user guides</w:t>
      </w:r>
      <w:r w:rsidR="00F97D9B">
        <w:t xml:space="preserve"> for effectiveness</w:t>
      </w:r>
      <w:r>
        <w:t>, considering structure, clarity, format, and audience appropriateness.</w:t>
      </w:r>
    </w:p>
    <w:p w14:paraId="7C6302C3" w14:textId="1D34DBF0" w:rsidR="002E37E0" w:rsidRDefault="002E37E0" w:rsidP="002E37E0">
      <w:pPr>
        <w:numPr>
          <w:ilvl w:val="0"/>
          <w:numId w:val="1"/>
        </w:numPr>
        <w:shd w:val="clear" w:color="auto" w:fill="FFFFFF"/>
      </w:pPr>
      <w:r>
        <w:t xml:space="preserve">Write clear, accurate, and ethical instructions using effective style, formatting, and design principles </w:t>
      </w:r>
      <w:r w:rsidR="000634D0">
        <w:t>like</w:t>
      </w:r>
      <w:r>
        <w:t xml:space="preserve"> headings, lists, special notices, and graphics.</w:t>
      </w:r>
    </w:p>
    <w:p w14:paraId="1F059021" w14:textId="596C99C8" w:rsidR="002E37E0" w:rsidRDefault="00C178AC" w:rsidP="00760C7D">
      <w:pPr>
        <w:numPr>
          <w:ilvl w:val="0"/>
          <w:numId w:val="1"/>
        </w:numPr>
        <w:shd w:val="clear" w:color="auto" w:fill="FFFFFF"/>
      </w:pPr>
      <w:r>
        <w:t>Develop and structure instruction manuals and user guides with appropriate components, including introductions, equipment lists, step-by-step procedures, and conclusions.</w:t>
      </w:r>
    </w:p>
    <w:p w14:paraId="5E558D58" w14:textId="6E7C3CDF" w:rsidR="00C178AC" w:rsidRDefault="00C178AC" w:rsidP="00760C7D">
      <w:pPr>
        <w:numPr>
          <w:ilvl w:val="0"/>
          <w:numId w:val="1"/>
        </w:numPr>
        <w:shd w:val="clear" w:color="auto" w:fill="FFFFFF"/>
      </w:pPr>
      <w:r>
        <w:t xml:space="preserve">Apply audience analysis and task orientation to create user-centered instructions that </w:t>
      </w:r>
      <w:r w:rsidR="00131314">
        <w:t xml:space="preserve">match </w:t>
      </w:r>
      <w:r>
        <w:t>readers’ knowledge and needs.</w:t>
      </w:r>
    </w:p>
    <w:p w14:paraId="5803B506" w14:textId="476E40B5" w:rsidR="00C178AC" w:rsidRDefault="00C178AC" w:rsidP="00760C7D">
      <w:pPr>
        <w:numPr>
          <w:ilvl w:val="0"/>
          <w:numId w:val="1"/>
        </w:numPr>
        <w:shd w:val="clear" w:color="auto" w:fill="FFFFFF"/>
      </w:pPr>
      <w:r>
        <w:t>Explain and implement the documentation process for user guides, including planning, prototyping, usability testing, revision cycles, and production documentation.</w:t>
      </w:r>
    </w:p>
    <w:p w14:paraId="1020E370" w14:textId="7B97A0BE" w:rsidR="00EA7A1C" w:rsidRDefault="00BF7C6A" w:rsidP="00EA7A1C">
      <w:pPr>
        <w:shd w:val="clear" w:color="auto" w:fill="FFFFFF"/>
      </w:pPr>
      <w:r>
        <w:rPr>
          <w:noProof/>
          <w14:ligatures w14:val="standardContextual"/>
        </w:rPr>
      </w:r>
      <w:r w:rsidR="00BF7C6A">
        <w:rPr>
          <w:noProof/>
          <w14:ligatures w14:val="standardContextual"/>
        </w:rPr>
        <w:pict w14:anchorId="02FE89DF">
          <v:rect id="_x0000_i1026" alt="" style="width:468pt;height:.05pt;mso-width-percent:0;mso-height-percent:0;mso-width-percent:0;mso-height-percent:0" o:hralign="center" o:hrstd="t" o:hr="t" fillcolor="#a0a0a0" stroked="f"/>
        </w:pict>
      </w:r>
    </w:p>
    <w:p w14:paraId="736E1973" w14:textId="09CED20D" w:rsidR="00760C7D" w:rsidRDefault="00420BF0" w:rsidP="008F1D79">
      <w:pPr>
        <w:pStyle w:val="Heading2"/>
        <w:rPr>
          <w:sz w:val="27"/>
          <w:szCs w:val="27"/>
        </w:rPr>
      </w:pPr>
      <w:r>
        <w:t>Introduction</w:t>
      </w:r>
    </w:p>
    <w:p w14:paraId="61D339FA" w14:textId="0D0FF4BA" w:rsidR="00760C7D" w:rsidRDefault="00607F66" w:rsidP="00985682">
      <w:r>
        <w:t xml:space="preserve">Technical writing is commonly used to create instructions, which are step-by-step explanations of how to perform actions like assembling, operating, repairing, or maintaining something. </w:t>
      </w:r>
      <w:r w:rsidR="00542FFB">
        <w:t xml:space="preserve">For </w:t>
      </w:r>
      <w:r>
        <w:t>a document that</w:t>
      </w:r>
      <w:r w:rsidRPr="4B2BB24B">
        <w:t xml:space="preserve"> </w:t>
      </w:r>
      <w:r w:rsidR="00760C7D" w:rsidRPr="4B2BB24B">
        <w:t xml:space="preserve">seemingly </w:t>
      </w:r>
      <w:r w:rsidR="005C43CA">
        <w:t>should be</w:t>
      </w:r>
      <w:r w:rsidR="005C43CA" w:rsidRPr="4B2BB24B">
        <w:t xml:space="preserve"> </w:t>
      </w:r>
      <w:r w:rsidR="00760C7D" w:rsidRPr="4B2BB24B">
        <w:t>easy and intuitive</w:t>
      </w:r>
      <w:r w:rsidR="005C43CA">
        <w:t xml:space="preserve"> to create</w:t>
      </w:r>
      <w:r w:rsidR="00760C7D" w:rsidRPr="4B2BB24B">
        <w:t xml:space="preserve">, instructions are </w:t>
      </w:r>
      <w:r w:rsidR="00542FFB">
        <w:t>oftentimes</w:t>
      </w:r>
      <w:r w:rsidR="002D713A">
        <w:t xml:space="preserve"> poorly executed and far from user friendly. You may</w:t>
      </w:r>
      <w:r w:rsidR="00760C7D" w:rsidRPr="4B2BB24B">
        <w:t xml:space="preserve"> </w:t>
      </w:r>
      <w:r w:rsidR="002D713A">
        <w:t xml:space="preserve">have experienced an </w:t>
      </w:r>
      <w:r w:rsidR="00760C7D" w:rsidRPr="4B2BB24B">
        <w:t xml:space="preserve">infuriating </w:t>
      </w:r>
      <w:r w:rsidR="002D713A">
        <w:t>situation</w:t>
      </w:r>
      <w:r w:rsidR="00B42CB1">
        <w:t>, in part, because of poorly written</w:t>
      </w:r>
      <w:r w:rsidR="002D713A" w:rsidRPr="4B2BB24B">
        <w:t xml:space="preserve"> </w:t>
      </w:r>
      <w:r w:rsidR="00760C7D" w:rsidRPr="4B2BB24B">
        <w:t xml:space="preserve">instructions. What follows in this chapter will </w:t>
      </w:r>
      <w:r w:rsidR="005C43CA">
        <w:t>demonstrate</w:t>
      </w:r>
      <w:r w:rsidR="00760C7D" w:rsidRPr="4B2BB24B">
        <w:t xml:space="preserve"> what professionals consider the best techniques</w:t>
      </w:r>
      <w:r w:rsidR="005C43CA">
        <w:t xml:space="preserve"> in written instructions</w:t>
      </w:r>
      <w:r w:rsidR="00760C7D" w:rsidRPr="4B2BB24B">
        <w:t>.</w:t>
      </w:r>
    </w:p>
    <w:p w14:paraId="7F64068E" w14:textId="77777777" w:rsidR="00760C7D" w:rsidRDefault="00760C7D" w:rsidP="00985682">
      <w:r>
        <w:t>Ultimately, good instruction writing requires:</w:t>
      </w:r>
    </w:p>
    <w:p w14:paraId="3B5C7484" w14:textId="77777777" w:rsidR="00760C7D" w:rsidRDefault="00760C7D" w:rsidP="00760C7D">
      <w:pPr>
        <w:numPr>
          <w:ilvl w:val="0"/>
          <w:numId w:val="2"/>
        </w:numPr>
      </w:pPr>
      <w:r>
        <w:t>Clear, concise writing</w:t>
      </w:r>
    </w:p>
    <w:p w14:paraId="64EEBA40" w14:textId="77777777" w:rsidR="00760C7D" w:rsidRDefault="00760C7D" w:rsidP="00760C7D">
      <w:pPr>
        <w:numPr>
          <w:ilvl w:val="0"/>
          <w:numId w:val="2"/>
        </w:numPr>
      </w:pPr>
      <w:r>
        <w:t>A thorough understanding of the procedure in all its technical detail</w:t>
      </w:r>
    </w:p>
    <w:p w14:paraId="356C2256" w14:textId="382C3F5D" w:rsidR="00760C7D" w:rsidRDefault="00760C7D" w:rsidP="00760C7D">
      <w:pPr>
        <w:numPr>
          <w:ilvl w:val="0"/>
          <w:numId w:val="2"/>
        </w:numPr>
      </w:pPr>
      <w:r>
        <w:t xml:space="preserve">Your ability to put yourself in the </w:t>
      </w:r>
      <w:r w:rsidR="00E20369">
        <w:t>reader’s place</w:t>
      </w:r>
      <w:r>
        <w:t>, the person trying to use your instructions</w:t>
      </w:r>
    </w:p>
    <w:p w14:paraId="106E051A" w14:textId="1487AAAE" w:rsidR="00760C7D" w:rsidRDefault="00760C7D" w:rsidP="00760C7D">
      <w:pPr>
        <w:numPr>
          <w:ilvl w:val="0"/>
          <w:numId w:val="2"/>
        </w:numPr>
      </w:pPr>
      <w:r>
        <w:t xml:space="preserve">Your ability to visualize the procedure in </w:t>
      </w:r>
      <w:r w:rsidR="00E20369">
        <w:t>detail</w:t>
      </w:r>
      <w:r>
        <w:t xml:space="preserve"> and to capture that awareness on paper</w:t>
      </w:r>
    </w:p>
    <w:p w14:paraId="67C67156" w14:textId="33AB8B29" w:rsidR="00760C7D" w:rsidRDefault="00760C7D" w:rsidP="00760C7D">
      <w:pPr>
        <w:numPr>
          <w:ilvl w:val="0"/>
          <w:numId w:val="2"/>
        </w:numPr>
      </w:pPr>
      <w:r>
        <w:t>Finally, your willingness to test your instructions on the kind of person you wrote them for.</w:t>
      </w:r>
    </w:p>
    <w:p w14:paraId="42F6E79A" w14:textId="37BF2688" w:rsidR="00760C7D" w:rsidRDefault="00760C7D" w:rsidP="008D415C">
      <w:r w:rsidRPr="4B2BB24B">
        <w:t>This chapter explores some of the features of instructions that can make them more complex. You can in turn use these considerations to plan your own instructions.</w:t>
      </w:r>
    </w:p>
    <w:p w14:paraId="414EB768" w14:textId="77777777" w:rsidR="00EA7A1C" w:rsidRDefault="00EA7A1C" w:rsidP="00EA7A1C">
      <w:pPr>
        <w:pStyle w:val="IntenseQuote"/>
      </w:pPr>
      <w:r w:rsidRPr="4B2BB24B">
        <w:t>The focus for this chapter is one of the most important of all uses of technical writing—</w:t>
      </w:r>
      <w:r w:rsidRPr="4B2BB24B">
        <w:rPr>
          <w:rStyle w:val="Emphasis"/>
          <w:rFonts w:eastAsiaTheme="majorEastAsia"/>
        </w:rPr>
        <w:t>instructions</w:t>
      </w:r>
      <w:r w:rsidRPr="4B2BB24B">
        <w:t>. As you know, instructions are those step-by-step explanations of how to do something: how to build, operate, repair, or maintain things.</w:t>
      </w:r>
    </w:p>
    <w:p w14:paraId="151FE659" w14:textId="77777777" w:rsidR="00760C7D" w:rsidRDefault="00760C7D" w:rsidP="00526B50">
      <w:pPr>
        <w:pStyle w:val="Heading3"/>
        <w:rPr>
          <w:sz w:val="27"/>
          <w:szCs w:val="27"/>
        </w:rPr>
      </w:pPr>
      <w:bookmarkStart w:id="3" w:name="_Toc40739318"/>
      <w:r>
        <w:t>Some Preliminaries</w:t>
      </w:r>
      <w:bookmarkEnd w:id="3"/>
    </w:p>
    <w:p w14:paraId="03D4B14A" w14:textId="4A83505F" w:rsidR="00760C7D" w:rsidRPr="008D415C" w:rsidRDefault="00760C7D" w:rsidP="008D415C">
      <w:pPr>
        <w:rPr>
          <w:szCs w:val="22"/>
        </w:rPr>
      </w:pPr>
      <w:r w:rsidRPr="008D415C">
        <w:rPr>
          <w:szCs w:val="22"/>
        </w:rPr>
        <w:t xml:space="preserve">At the beginning of </w:t>
      </w:r>
      <w:r w:rsidR="00BC5DF8" w:rsidRPr="008D415C">
        <w:rPr>
          <w:szCs w:val="22"/>
        </w:rPr>
        <w:t>any</w:t>
      </w:r>
      <w:r w:rsidRPr="008D415C">
        <w:rPr>
          <w:szCs w:val="22"/>
        </w:rPr>
        <w:t xml:space="preserve"> instruction</w:t>
      </w:r>
      <w:r w:rsidR="00BC5DF8" w:rsidRPr="008D415C">
        <w:rPr>
          <w:szCs w:val="22"/>
        </w:rPr>
        <w:t xml:space="preserve"> writing project</w:t>
      </w:r>
      <w:r w:rsidRPr="008D415C">
        <w:rPr>
          <w:szCs w:val="22"/>
        </w:rPr>
        <w:t xml:space="preserve">, </w:t>
      </w:r>
      <w:r w:rsidRPr="008D415C">
        <w:rPr>
          <w:rStyle w:val="Strong"/>
          <w:rFonts w:eastAsiaTheme="majorEastAsia"/>
          <w:szCs w:val="22"/>
        </w:rPr>
        <w:t>determine the structure</w:t>
      </w:r>
      <w:r w:rsidRPr="008D415C">
        <w:rPr>
          <w:szCs w:val="22"/>
        </w:rPr>
        <w:t xml:space="preserve"> or characteristics of the </w:t>
      </w:r>
      <w:r w:rsidR="00BC5DF8" w:rsidRPr="008D415C">
        <w:rPr>
          <w:szCs w:val="22"/>
        </w:rPr>
        <w:t>procedure</w:t>
      </w:r>
      <w:r w:rsidRPr="008D415C">
        <w:rPr>
          <w:szCs w:val="22"/>
        </w:rPr>
        <w:t xml:space="preserve">. </w:t>
      </w:r>
      <w:r w:rsidR="00CF2561" w:rsidRPr="008D415C">
        <w:rPr>
          <w:szCs w:val="22"/>
        </w:rPr>
        <w:t>Your understanding of the procedure could determine success or failure, or even life and death.</w:t>
      </w:r>
    </w:p>
    <w:p w14:paraId="11A205E7" w14:textId="30356950" w:rsidR="00760C7D" w:rsidRPr="008D415C" w:rsidRDefault="00760C7D" w:rsidP="008D415C">
      <w:pPr>
        <w:rPr>
          <w:szCs w:val="22"/>
        </w:rPr>
      </w:pPr>
      <w:r w:rsidRPr="008D415C">
        <w:rPr>
          <w:szCs w:val="22"/>
        </w:rPr>
        <w:lastRenderedPageBreak/>
        <w:t xml:space="preserve">Early in the </w:t>
      </w:r>
      <w:r w:rsidR="00CF2561" w:rsidRPr="008D415C">
        <w:rPr>
          <w:szCs w:val="22"/>
        </w:rPr>
        <w:t xml:space="preserve">instruction writing </w:t>
      </w:r>
      <w:r w:rsidRPr="008D415C">
        <w:rPr>
          <w:szCs w:val="22"/>
        </w:rPr>
        <w:t>process, </w:t>
      </w:r>
      <w:r w:rsidRPr="008D415C">
        <w:rPr>
          <w:rStyle w:val="Strong"/>
          <w:rFonts w:eastAsiaTheme="majorEastAsia"/>
          <w:szCs w:val="22"/>
        </w:rPr>
        <w:t>define the audience and situation</w:t>
      </w:r>
      <w:r w:rsidRPr="008D415C">
        <w:rPr>
          <w:szCs w:val="22"/>
        </w:rPr>
        <w:t xml:space="preserve">. </w:t>
      </w:r>
      <w:r w:rsidR="00CF2561" w:rsidRPr="008D415C">
        <w:rPr>
          <w:szCs w:val="22"/>
        </w:rPr>
        <w:t xml:space="preserve">Recall </w:t>
      </w:r>
      <w:r w:rsidRPr="008D415C">
        <w:rPr>
          <w:szCs w:val="22"/>
        </w:rPr>
        <w:t xml:space="preserve">that defining an audience means defining its level of familiarity with the topic </w:t>
      </w:r>
      <w:r w:rsidR="00CF2561" w:rsidRPr="008D415C">
        <w:rPr>
          <w:szCs w:val="22"/>
        </w:rPr>
        <w:t xml:space="preserve">and </w:t>
      </w:r>
      <w:r w:rsidRPr="008D415C">
        <w:rPr>
          <w:szCs w:val="22"/>
        </w:rPr>
        <w:t xml:space="preserve">other </w:t>
      </w:r>
      <w:r w:rsidR="00CF2561" w:rsidRPr="008D415C">
        <w:rPr>
          <w:szCs w:val="22"/>
        </w:rPr>
        <w:t xml:space="preserve">pertinent </w:t>
      </w:r>
      <w:r w:rsidRPr="008D415C">
        <w:rPr>
          <w:szCs w:val="22"/>
        </w:rPr>
        <w:t xml:space="preserve">details, including age and ability. </w:t>
      </w:r>
      <w:r w:rsidR="00FD4FDC" w:rsidRPr="008D415C">
        <w:rPr>
          <w:szCs w:val="22"/>
        </w:rPr>
        <w:t xml:space="preserve">See Chapter 24 for more </w:t>
      </w:r>
      <w:r w:rsidR="00B1001F" w:rsidRPr="008D415C">
        <w:rPr>
          <w:szCs w:val="22"/>
        </w:rPr>
        <w:t>guidance</w:t>
      </w:r>
      <w:r w:rsidR="00FD4FDC" w:rsidRPr="008D415C">
        <w:rPr>
          <w:szCs w:val="22"/>
        </w:rPr>
        <w:t xml:space="preserve"> </w:t>
      </w:r>
      <w:r w:rsidR="00B1001F" w:rsidRPr="008D415C">
        <w:rPr>
          <w:szCs w:val="22"/>
        </w:rPr>
        <w:t>on</w:t>
      </w:r>
      <w:r w:rsidR="00FD4FDC" w:rsidRPr="008D415C">
        <w:rPr>
          <w:szCs w:val="22"/>
        </w:rPr>
        <w:t xml:space="preserve"> audience analysis.</w:t>
      </w:r>
    </w:p>
    <w:p w14:paraId="0FC9343B" w14:textId="64D2E601" w:rsidR="00760C7D" w:rsidRPr="008D415C" w:rsidRDefault="00760C7D" w:rsidP="008D415C">
      <w:pPr>
        <w:rPr>
          <w:szCs w:val="22"/>
        </w:rPr>
      </w:pPr>
      <w:r w:rsidRPr="008D415C">
        <w:rPr>
          <w:szCs w:val="22"/>
        </w:rPr>
        <w:t>If you are in a writing course, you may need to </w:t>
      </w:r>
      <w:r w:rsidR="00676A13" w:rsidRPr="008D415C">
        <w:rPr>
          <w:rStyle w:val="Strong"/>
          <w:rFonts w:eastAsiaTheme="majorEastAsia"/>
          <w:szCs w:val="22"/>
        </w:rPr>
        <w:t>p</w:t>
      </w:r>
      <w:r w:rsidR="00685434" w:rsidRPr="008D415C">
        <w:rPr>
          <w:rStyle w:val="Strong"/>
          <w:rFonts w:eastAsiaTheme="majorEastAsia"/>
          <w:szCs w:val="22"/>
        </w:rPr>
        <w:t>rovide</w:t>
      </w:r>
      <w:r w:rsidR="00676A13" w:rsidRPr="008D415C">
        <w:rPr>
          <w:rStyle w:val="Strong"/>
          <w:rFonts w:eastAsiaTheme="majorEastAsia"/>
          <w:szCs w:val="22"/>
        </w:rPr>
        <w:t xml:space="preserve"> </w:t>
      </w:r>
      <w:r w:rsidR="009200E1" w:rsidRPr="008D415C">
        <w:rPr>
          <w:rStyle w:val="Strong"/>
          <w:rFonts w:eastAsiaTheme="majorEastAsia"/>
          <w:szCs w:val="22"/>
        </w:rPr>
        <w:t>a written</w:t>
      </w:r>
      <w:r w:rsidR="00685434" w:rsidRPr="008D415C">
        <w:rPr>
          <w:rStyle w:val="Strong"/>
          <w:rFonts w:eastAsiaTheme="majorEastAsia"/>
          <w:szCs w:val="22"/>
        </w:rPr>
        <w:t xml:space="preserve"> </w:t>
      </w:r>
      <w:r w:rsidRPr="008D415C">
        <w:rPr>
          <w:rStyle w:val="Strong"/>
          <w:rFonts w:eastAsiaTheme="majorEastAsia"/>
          <w:szCs w:val="22"/>
        </w:rPr>
        <w:t>description of your audience</w:t>
      </w:r>
      <w:r w:rsidRPr="008D415C">
        <w:rPr>
          <w:szCs w:val="22"/>
        </w:rPr>
        <w:t> attach</w:t>
      </w:r>
      <w:r w:rsidR="00685434" w:rsidRPr="008D415C">
        <w:rPr>
          <w:szCs w:val="22"/>
        </w:rPr>
        <w:t>ed</w:t>
      </w:r>
      <w:r w:rsidRPr="008D415C">
        <w:rPr>
          <w:szCs w:val="22"/>
        </w:rPr>
        <w:t xml:space="preserve"> to your instructions.</w:t>
      </w:r>
      <w:r w:rsidR="00685434" w:rsidRPr="008D415C">
        <w:rPr>
          <w:szCs w:val="22"/>
        </w:rPr>
        <w:t xml:space="preserve"> </w:t>
      </w:r>
      <w:r w:rsidR="00232E39" w:rsidRPr="008D415C">
        <w:rPr>
          <w:szCs w:val="22"/>
        </w:rPr>
        <w:t>T</w:t>
      </w:r>
      <w:r w:rsidR="00685434" w:rsidRPr="008D415C">
        <w:rPr>
          <w:szCs w:val="22"/>
        </w:rPr>
        <w:t xml:space="preserve">hat </w:t>
      </w:r>
      <w:r w:rsidRPr="008D415C">
        <w:rPr>
          <w:szCs w:val="22"/>
        </w:rPr>
        <w:t xml:space="preserve">will </w:t>
      </w:r>
      <w:r w:rsidR="0012564E" w:rsidRPr="008D415C">
        <w:rPr>
          <w:szCs w:val="22"/>
        </w:rPr>
        <w:t xml:space="preserve">help </w:t>
      </w:r>
      <w:r w:rsidRPr="008D415C">
        <w:rPr>
          <w:szCs w:val="22"/>
        </w:rPr>
        <w:t xml:space="preserve">your instructor assess </w:t>
      </w:r>
      <w:r w:rsidR="0012564E" w:rsidRPr="008D415C">
        <w:rPr>
          <w:szCs w:val="22"/>
        </w:rPr>
        <w:t xml:space="preserve">whether </w:t>
      </w:r>
      <w:r w:rsidRPr="008D415C">
        <w:rPr>
          <w:szCs w:val="22"/>
        </w:rPr>
        <w:t xml:space="preserve">your instructions </w:t>
      </w:r>
      <w:r w:rsidR="0012564E" w:rsidRPr="008D415C">
        <w:rPr>
          <w:szCs w:val="22"/>
        </w:rPr>
        <w:t>are appropriate</w:t>
      </w:r>
      <w:r w:rsidRPr="008D415C">
        <w:rPr>
          <w:szCs w:val="22"/>
        </w:rPr>
        <w:t xml:space="preserve"> for the intended audience. </w:t>
      </w:r>
      <w:r w:rsidR="0012564E" w:rsidRPr="008D415C">
        <w:rPr>
          <w:szCs w:val="22"/>
        </w:rPr>
        <w:t>In</w:t>
      </w:r>
      <w:r w:rsidRPr="008D415C">
        <w:rPr>
          <w:szCs w:val="22"/>
        </w:rPr>
        <w:t xml:space="preserve"> a technical-writing course it is preferable to write for non-specialist audiences—much more of a challenge to you as a writer.</w:t>
      </w:r>
    </w:p>
    <w:p w14:paraId="34E56F96" w14:textId="6CCDF89D" w:rsidR="00760C7D" w:rsidRPr="008D415C" w:rsidRDefault="00C05227" w:rsidP="008D415C">
      <w:pPr>
        <w:rPr>
          <w:szCs w:val="22"/>
        </w:rPr>
      </w:pPr>
      <w:r w:rsidRPr="008D415C">
        <w:rPr>
          <w:szCs w:val="22"/>
        </w:rPr>
        <w:t xml:space="preserve">Next, </w:t>
      </w:r>
      <w:r w:rsidRPr="008D415C">
        <w:rPr>
          <w:b/>
          <w:bCs/>
          <w:szCs w:val="22"/>
        </w:rPr>
        <w:t>determine the number of tasks</w:t>
      </w:r>
      <w:r w:rsidRPr="008D415C">
        <w:rPr>
          <w:szCs w:val="22"/>
        </w:rPr>
        <w:t xml:space="preserve"> in the procedure you’re describing. A </w:t>
      </w:r>
      <w:r w:rsidRPr="008D415C">
        <w:rPr>
          <w:i/>
          <w:iCs/>
          <w:szCs w:val="22"/>
        </w:rPr>
        <w:t>procedure</w:t>
      </w:r>
      <w:r w:rsidRPr="008D415C">
        <w:rPr>
          <w:szCs w:val="22"/>
        </w:rPr>
        <w:t xml:space="preserve"> is the entire set of activities your instructions discuss. A </w:t>
      </w:r>
      <w:r w:rsidRPr="008D415C">
        <w:rPr>
          <w:i/>
          <w:iCs/>
          <w:szCs w:val="22"/>
        </w:rPr>
        <w:t>task</w:t>
      </w:r>
      <w:r w:rsidRPr="008D415C">
        <w:rPr>
          <w:szCs w:val="22"/>
        </w:rPr>
        <w:t xml:space="preserve"> is a semi-independent group of actions within a procedure, like setting the clock on a microwave oven.</w:t>
      </w:r>
    </w:p>
    <w:p w14:paraId="60F69127" w14:textId="66B8CADC" w:rsidR="00760C7D" w:rsidRPr="008D415C" w:rsidRDefault="00760C7D" w:rsidP="008D415C">
      <w:pPr>
        <w:rPr>
          <w:szCs w:val="22"/>
        </w:rPr>
      </w:pPr>
      <w:r w:rsidRPr="008D415C">
        <w:rPr>
          <w:szCs w:val="22"/>
        </w:rPr>
        <w:t>A </w:t>
      </w:r>
      <w:r w:rsidRPr="008D415C">
        <w:rPr>
          <w:rStyle w:val="Strong"/>
          <w:rFonts w:eastAsiaTheme="majorEastAsia"/>
          <w:szCs w:val="22"/>
        </w:rPr>
        <w:t>simple procedure</w:t>
      </w:r>
      <w:r w:rsidRPr="008D415C">
        <w:rPr>
          <w:szCs w:val="22"/>
        </w:rPr>
        <w:t xml:space="preserve"> like changing the oil in a car contains only one task; there are no semi-independent groupings of activities. Within that task are </w:t>
      </w:r>
      <w:r w:rsidR="000C55EB" w:rsidRPr="008D415C">
        <w:rPr>
          <w:szCs w:val="22"/>
        </w:rPr>
        <w:t>several</w:t>
      </w:r>
      <w:r w:rsidRPr="008D415C">
        <w:rPr>
          <w:szCs w:val="22"/>
        </w:rPr>
        <w:t xml:space="preserve"> steps</w:t>
      </w:r>
      <w:r w:rsidR="000C55EB" w:rsidRPr="008D415C">
        <w:rPr>
          <w:szCs w:val="22"/>
        </w:rPr>
        <w:t xml:space="preserve"> like</w:t>
      </w:r>
      <w:r w:rsidRPr="008D415C">
        <w:rPr>
          <w:szCs w:val="22"/>
        </w:rPr>
        <w:t xml:space="preserve"> removing the plug, draining the old oil, replacing the filter, and adding the new oil. If you were writing instructions on maintaining your car yourself to save money, you would have several tasks, some are independent</w:t>
      </w:r>
      <w:r w:rsidR="000C55EB" w:rsidRPr="008D415C">
        <w:rPr>
          <w:szCs w:val="22"/>
        </w:rPr>
        <w:t xml:space="preserve"> like</w:t>
      </w:r>
      <w:r w:rsidRPr="008D415C">
        <w:rPr>
          <w:szCs w:val="22"/>
        </w:rPr>
        <w:t xml:space="preserve"> rotating the tires, checking the fluids, or replacing the windshield wiper blades.</w:t>
      </w:r>
    </w:p>
    <w:p w14:paraId="6E2B5FD4" w14:textId="78B8C918" w:rsidR="00760C7D" w:rsidRPr="008D415C" w:rsidRDefault="00760C7D" w:rsidP="008D415C">
      <w:pPr>
        <w:rPr>
          <w:szCs w:val="22"/>
        </w:rPr>
      </w:pPr>
      <w:r w:rsidRPr="008D415C">
        <w:rPr>
          <w:szCs w:val="22"/>
        </w:rPr>
        <w:t>A </w:t>
      </w:r>
      <w:r w:rsidRPr="008D415C">
        <w:rPr>
          <w:rStyle w:val="Strong"/>
          <w:rFonts w:eastAsiaTheme="majorEastAsia"/>
          <w:szCs w:val="22"/>
        </w:rPr>
        <w:t>complex procedure</w:t>
      </w:r>
      <w:r w:rsidRPr="008D415C">
        <w:rPr>
          <w:szCs w:val="22"/>
        </w:rPr>
        <w:t xml:space="preserve"> like </w:t>
      </w:r>
      <w:r w:rsidR="00420BF0" w:rsidRPr="008D415C">
        <w:rPr>
          <w:szCs w:val="22"/>
        </w:rPr>
        <w:t>setting up a new gaming console</w:t>
      </w:r>
      <w:r w:rsidRPr="008D415C">
        <w:rPr>
          <w:szCs w:val="22"/>
        </w:rPr>
        <w:t xml:space="preserve"> is another example of a procedure that contains plenty of such semi-independent tasks: setting the clock; setting the power level; using the timer; and cleaning and maintaining the microwave.</w:t>
      </w:r>
    </w:p>
    <w:p w14:paraId="11083FFB" w14:textId="5216CA57" w:rsidR="00760C7D" w:rsidRPr="008D415C" w:rsidRDefault="00420BF0" w:rsidP="008D415C">
      <w:pPr>
        <w:rPr>
          <w:szCs w:val="22"/>
        </w:rPr>
      </w:pPr>
      <w:r w:rsidRPr="008D415C">
        <w:rPr>
          <w:szCs w:val="22"/>
        </w:rPr>
        <w:t>Instructions include more</w:t>
      </w:r>
      <w:r w:rsidR="00760C7D" w:rsidRPr="008D415C">
        <w:rPr>
          <w:szCs w:val="22"/>
        </w:rPr>
        <w:t xml:space="preserve"> than just tasks. Some instructions have only a single task but have many steps within that single task. For example, imagine a set of instructions for assembling </w:t>
      </w:r>
      <w:r w:rsidRPr="008D415C">
        <w:rPr>
          <w:szCs w:val="22"/>
        </w:rPr>
        <w:t>a complex LEGO kit such as the popular flower arrangement/bouquet kits</w:t>
      </w:r>
      <w:r w:rsidR="00760C7D" w:rsidRPr="008D415C">
        <w:rPr>
          <w:szCs w:val="22"/>
        </w:rPr>
        <w:t>.</w:t>
      </w:r>
      <w:r w:rsidRPr="008D415C">
        <w:rPr>
          <w:szCs w:val="22"/>
        </w:rPr>
        <w:t xml:space="preserve"> From personal experience, these kits can have </w:t>
      </w:r>
      <w:r w:rsidR="002717E8" w:rsidRPr="008D415C">
        <w:rPr>
          <w:szCs w:val="22"/>
        </w:rPr>
        <w:t>over 150 steps! That can be a bit daunting to the user.</w:t>
      </w:r>
      <w:r w:rsidR="00760C7D" w:rsidRPr="008D415C">
        <w:rPr>
          <w:szCs w:val="22"/>
        </w:rPr>
        <w:t xml:space="preserve"> A good approach is to group similar and related steps into </w:t>
      </w:r>
      <w:r w:rsidR="00760C7D" w:rsidRPr="008D415C">
        <w:rPr>
          <w:rStyle w:val="Strong"/>
          <w:rFonts w:eastAsiaTheme="majorEastAsia"/>
          <w:szCs w:val="22"/>
        </w:rPr>
        <w:t>phases</w:t>
      </w:r>
      <w:r w:rsidR="00760C7D" w:rsidRPr="008D415C">
        <w:rPr>
          <w:szCs w:val="22"/>
        </w:rPr>
        <w:t> and start renumbering the steps at each new phase. </w:t>
      </w:r>
      <w:r w:rsidR="00760C7D" w:rsidRPr="008D415C">
        <w:rPr>
          <w:rStyle w:val="Strong"/>
          <w:rFonts w:eastAsiaTheme="majorEastAsia"/>
          <w:szCs w:val="22"/>
        </w:rPr>
        <w:t>A </w:t>
      </w:r>
      <w:r w:rsidR="00760C7D" w:rsidRPr="008D415C">
        <w:rPr>
          <w:rStyle w:val="Emphasis"/>
          <w:rFonts w:eastAsiaTheme="majorEastAsia"/>
          <w:b/>
          <w:bCs/>
          <w:szCs w:val="22"/>
        </w:rPr>
        <w:t>phase</w:t>
      </w:r>
      <w:r w:rsidR="00760C7D" w:rsidRPr="008D415C">
        <w:rPr>
          <w:rStyle w:val="Strong"/>
          <w:rFonts w:eastAsiaTheme="majorEastAsia"/>
          <w:szCs w:val="22"/>
        </w:rPr>
        <w:t xml:space="preserve"> is a group of similar steps within a single-task procedure</w:t>
      </w:r>
      <w:r w:rsidR="00760C7D" w:rsidRPr="008D415C">
        <w:rPr>
          <w:szCs w:val="22"/>
        </w:rPr>
        <w:t xml:space="preserve">. In the </w:t>
      </w:r>
      <w:r w:rsidR="002717E8" w:rsidRPr="008D415C">
        <w:rPr>
          <w:szCs w:val="22"/>
        </w:rPr>
        <w:t>botanical LEGO kit</w:t>
      </w:r>
      <w:r w:rsidR="00760C7D" w:rsidRPr="008D415C">
        <w:rPr>
          <w:szCs w:val="22"/>
        </w:rPr>
        <w:t xml:space="preserve"> example, setting up </w:t>
      </w:r>
      <w:r w:rsidR="002717E8" w:rsidRPr="008D415C">
        <w:rPr>
          <w:szCs w:val="22"/>
        </w:rPr>
        <w:t>each type of flower might be its own phase</w:t>
      </w:r>
      <w:r w:rsidR="00760C7D" w:rsidRPr="008D415C">
        <w:rPr>
          <w:szCs w:val="22"/>
        </w:rPr>
        <w:t>.</w:t>
      </w:r>
    </w:p>
    <w:p w14:paraId="048B2C52" w14:textId="07DAC69E" w:rsidR="00760C7D" w:rsidRPr="008D415C" w:rsidRDefault="00760C7D" w:rsidP="008D415C">
      <w:pPr>
        <w:rPr>
          <w:szCs w:val="22"/>
        </w:rPr>
      </w:pPr>
      <w:r w:rsidRPr="008D415C">
        <w:rPr>
          <w:szCs w:val="22"/>
        </w:rPr>
        <w:t>Another consideration, which may</w:t>
      </w:r>
      <w:r w:rsidR="00751A42" w:rsidRPr="008D415C">
        <w:rPr>
          <w:szCs w:val="22"/>
        </w:rPr>
        <w:t xml:space="preserve"> </w:t>
      </w:r>
      <w:r w:rsidRPr="008D415C">
        <w:rPr>
          <w:szCs w:val="22"/>
        </w:rPr>
        <w:t xml:space="preserve">be </w:t>
      </w:r>
      <w:r w:rsidR="00751A42" w:rsidRPr="008D415C">
        <w:rPr>
          <w:szCs w:val="22"/>
        </w:rPr>
        <w:t>undetermined at first</w:t>
      </w:r>
      <w:r w:rsidRPr="008D415C">
        <w:rPr>
          <w:szCs w:val="22"/>
        </w:rPr>
        <w:t>, is </w:t>
      </w:r>
      <w:r w:rsidRPr="008D415C">
        <w:rPr>
          <w:rStyle w:val="Strong"/>
          <w:rFonts w:eastAsiaTheme="majorEastAsia"/>
          <w:szCs w:val="22"/>
        </w:rPr>
        <w:t>how to focus your instructions</w:t>
      </w:r>
      <w:r w:rsidRPr="008D415C">
        <w:rPr>
          <w:szCs w:val="22"/>
        </w:rPr>
        <w:t>. For most instructions, you can focus on </w:t>
      </w:r>
      <w:r w:rsidRPr="008D415C">
        <w:rPr>
          <w:rStyle w:val="Strong"/>
          <w:rFonts w:eastAsiaTheme="majorEastAsia"/>
          <w:szCs w:val="22"/>
        </w:rPr>
        <w:t>tasks</w:t>
      </w:r>
      <w:r w:rsidRPr="008D415C">
        <w:rPr>
          <w:szCs w:val="22"/>
        </w:rPr>
        <w:t>, or </w:t>
      </w:r>
      <w:r w:rsidRPr="008D415C">
        <w:rPr>
          <w:rStyle w:val="Strong"/>
          <w:rFonts w:eastAsiaTheme="majorEastAsia"/>
          <w:szCs w:val="22"/>
        </w:rPr>
        <w:t>tools</w:t>
      </w:r>
      <w:r w:rsidRPr="008D415C">
        <w:rPr>
          <w:szCs w:val="22"/>
        </w:rPr>
        <w:t> (or features of tools). Your approach will depend on your overall objective in writing the instructions</w:t>
      </w:r>
      <w:r w:rsidR="00751A42" w:rsidRPr="008D415C">
        <w:rPr>
          <w:szCs w:val="22"/>
        </w:rPr>
        <w:t>;</w:t>
      </w:r>
      <w:r w:rsidRPr="008D415C">
        <w:rPr>
          <w:szCs w:val="22"/>
        </w:rPr>
        <w:t xml:space="preserve"> you will find that the task approach is one you will probably use most often, with the discussion of the tools included in notes or supplementary sections like a glossary.</w:t>
      </w:r>
    </w:p>
    <w:p w14:paraId="6A2FF8BD" w14:textId="0A9ACC9D" w:rsidR="00760C7D" w:rsidRPr="00EF242D" w:rsidRDefault="00EF242D" w:rsidP="00EF242D">
      <w:pPr>
        <w:pStyle w:val="IntenseQuote"/>
      </w:pPr>
      <w:r>
        <w:rPr>
          <w:rStyle w:val="Strong"/>
          <w:rFonts w:eastAsiaTheme="majorEastAsia"/>
          <w:b w:val="0"/>
          <w:bCs w:val="0"/>
        </w:rPr>
        <w:t>In general, use</w:t>
      </w:r>
      <w:r w:rsidR="00760C7D" w:rsidRPr="00EF242D">
        <w:rPr>
          <w:rStyle w:val="Strong"/>
          <w:rFonts w:eastAsiaTheme="majorEastAsia"/>
          <w:b w:val="0"/>
          <w:bCs w:val="0"/>
        </w:rPr>
        <w:t xml:space="preserve"> task orientation</w:t>
      </w:r>
      <w:r>
        <w:rPr>
          <w:rStyle w:val="Strong"/>
          <w:rFonts w:eastAsiaTheme="majorEastAsia"/>
          <w:b w:val="0"/>
          <w:bCs w:val="0"/>
        </w:rPr>
        <w:t xml:space="preserve"> for assignments in a technical writing class</w:t>
      </w:r>
      <w:r w:rsidR="00760C7D" w:rsidRPr="00EF242D">
        <w:rPr>
          <w:rStyle w:val="Strong"/>
          <w:rFonts w:eastAsiaTheme="majorEastAsia"/>
          <w:b w:val="0"/>
          <w:bCs w:val="0"/>
        </w:rPr>
        <w:t>. Focus on the tasks your readers want to perform; use how to or -</w:t>
      </w:r>
      <w:proofErr w:type="spellStart"/>
      <w:r w:rsidR="00760C7D" w:rsidRPr="00EF242D">
        <w:rPr>
          <w:rStyle w:val="Strong"/>
          <w:rFonts w:eastAsiaTheme="majorEastAsia"/>
          <w:b w:val="0"/>
          <w:bCs w:val="0"/>
        </w:rPr>
        <w:t>ing</w:t>
      </w:r>
      <w:proofErr w:type="spellEnd"/>
      <w:r w:rsidR="00760C7D" w:rsidRPr="00EF242D">
        <w:rPr>
          <w:rStyle w:val="Strong"/>
          <w:rFonts w:eastAsiaTheme="majorEastAsia"/>
          <w:b w:val="0"/>
          <w:bCs w:val="0"/>
        </w:rPr>
        <w:t xml:space="preserve"> phrasing on headings.</w:t>
      </w:r>
    </w:p>
    <w:p w14:paraId="4D665848" w14:textId="202DA545" w:rsidR="00760C7D" w:rsidRDefault="00760C7D" w:rsidP="008D415C">
      <w:r>
        <w:t>In a </w:t>
      </w:r>
      <w:r>
        <w:rPr>
          <w:rStyle w:val="Strong"/>
          <w:rFonts w:eastAsiaTheme="majorEastAsia"/>
          <w:sz w:val="27"/>
        </w:rPr>
        <w:t>task approach</w:t>
      </w:r>
      <w:r>
        <w:t xml:space="preserve"> (also known as task orientation) </w:t>
      </w:r>
      <w:r w:rsidR="00762B5E">
        <w:t>for instructions</w:t>
      </w:r>
      <w:r>
        <w:t xml:space="preserve"> on </w:t>
      </w:r>
      <w:r w:rsidR="002717E8">
        <w:t>setting up your voicemail</w:t>
      </w:r>
      <w:r>
        <w:t xml:space="preserve">, you'd </w:t>
      </w:r>
      <w:r w:rsidR="00E473E4">
        <w:t xml:space="preserve">include </w:t>
      </w:r>
      <w:r>
        <w:t>these sections:</w:t>
      </w:r>
    </w:p>
    <w:p w14:paraId="218CDFCE" w14:textId="2DCE031E" w:rsidR="0060209F" w:rsidRDefault="00B609CC" w:rsidP="00760C7D">
      <w:pPr>
        <w:pStyle w:val="NormalWeb"/>
        <w:rPr>
          <w:rFonts w:ascii="Arial" w:hAnsi="Arial" w:cs="Arial"/>
          <w:sz w:val="27"/>
          <w:szCs w:val="27"/>
        </w:rPr>
      </w:pPr>
      <w:r>
        <w:rPr>
          <w:noProof/>
          <w14:ligatures w14:val="standardContextual"/>
        </w:rPr>
        <mc:AlternateContent>
          <mc:Choice Requires="wps">
            <w:drawing>
              <wp:inline distT="0" distB="0" distL="0" distR="0" wp14:anchorId="535A6313" wp14:editId="46C098C6">
                <wp:extent cx="6822666" cy="983181"/>
                <wp:effectExtent l="12700" t="12700" r="22860" b="20320"/>
                <wp:docPr id="840182428" name="Text Box 1"/>
                <wp:cNvGraphicFramePr/>
                <a:graphic xmlns:a="http://schemas.openxmlformats.org/drawingml/2006/main">
                  <a:graphicData uri="http://schemas.microsoft.com/office/word/2010/wordprocessingShape">
                    <wps:wsp>
                      <wps:cNvSpPr txBox="1"/>
                      <wps:spPr>
                        <a:xfrm>
                          <a:off x="0" y="0"/>
                          <a:ext cx="6822666" cy="983181"/>
                        </a:xfrm>
                        <a:prstGeom prst="rect">
                          <a:avLst/>
                        </a:prstGeom>
                        <a:solidFill>
                          <a:schemeClr val="accent1">
                            <a:lumMod val="20000"/>
                            <a:lumOff val="80000"/>
                          </a:schemeClr>
                        </a:solidFill>
                        <a:ln w="38100">
                          <a:solidFill>
                            <a:schemeClr val="accent1">
                              <a:lumMod val="75000"/>
                            </a:schemeClr>
                          </a:solidFill>
                        </a:ln>
                      </wps:spPr>
                      <wps:txbx>
                        <w:txbxContent>
                          <w:p w14:paraId="3A63A50C" w14:textId="77777777" w:rsidR="00B609CC" w:rsidRPr="00B609CC" w:rsidRDefault="00B609CC" w:rsidP="00D30293">
                            <w:pPr>
                              <w:pStyle w:val="ListParagraph"/>
                              <w:numPr>
                                <w:ilvl w:val="0"/>
                                <w:numId w:val="26"/>
                              </w:numPr>
                            </w:pPr>
                            <w:r w:rsidRPr="00B609CC">
                              <w:rPr>
                                <w:rStyle w:val="Emphasis"/>
                                <w:rFonts w:eastAsiaTheme="majorEastAsia"/>
                                <w:i w:val="0"/>
                                <w:iCs w:val="0"/>
                              </w:rPr>
                              <w:t>recording your greeting</w:t>
                            </w:r>
                          </w:p>
                          <w:p w14:paraId="1BBFA36A" w14:textId="77777777" w:rsidR="00B609CC" w:rsidRPr="00B609CC" w:rsidRDefault="00B609CC" w:rsidP="00D30293">
                            <w:pPr>
                              <w:pStyle w:val="ListParagraph"/>
                              <w:numPr>
                                <w:ilvl w:val="0"/>
                                <w:numId w:val="26"/>
                              </w:numPr>
                            </w:pPr>
                            <w:r w:rsidRPr="00B609CC">
                              <w:rPr>
                                <w:rStyle w:val="Emphasis"/>
                                <w:rFonts w:eastAsiaTheme="majorEastAsia"/>
                                <w:i w:val="0"/>
                                <w:iCs w:val="0"/>
                              </w:rPr>
                              <w:t>playing back your messages</w:t>
                            </w:r>
                          </w:p>
                          <w:p w14:paraId="21ECDC1F" w14:textId="77777777" w:rsidR="00B609CC" w:rsidRPr="00B609CC" w:rsidRDefault="00B609CC" w:rsidP="00D30293">
                            <w:pPr>
                              <w:pStyle w:val="ListParagraph"/>
                              <w:numPr>
                                <w:ilvl w:val="0"/>
                                <w:numId w:val="26"/>
                              </w:numPr>
                            </w:pPr>
                            <w:r w:rsidRPr="00B609CC">
                              <w:rPr>
                                <w:rStyle w:val="Emphasis"/>
                                <w:rFonts w:eastAsiaTheme="majorEastAsia"/>
                                <w:i w:val="0"/>
                                <w:iCs w:val="0"/>
                              </w:rPr>
                              <w:t>saving your messages</w:t>
                            </w:r>
                          </w:p>
                          <w:p w14:paraId="16C55719" w14:textId="77777777" w:rsidR="00B609CC" w:rsidRPr="00B609CC" w:rsidRDefault="00B609CC" w:rsidP="00D30293">
                            <w:pPr>
                              <w:pStyle w:val="ListParagraph"/>
                              <w:numPr>
                                <w:ilvl w:val="0"/>
                                <w:numId w:val="26"/>
                              </w:numPr>
                            </w:pPr>
                            <w:r w:rsidRPr="00B609CC">
                              <w:rPr>
                                <w:rStyle w:val="Emphasis"/>
                                <w:rFonts w:eastAsiaTheme="majorEastAsia"/>
                                <w:i w:val="0"/>
                                <w:iCs w:val="0"/>
                              </w:rPr>
                              <w:t>forwarding your messages</w:t>
                            </w:r>
                          </w:p>
                          <w:p w14:paraId="6CC44ED6" w14:textId="4E81BB86" w:rsidR="00B609CC" w:rsidRPr="00B609CC" w:rsidRDefault="00B609CC" w:rsidP="00D30293">
                            <w:pPr>
                              <w:pStyle w:val="ListParagraph"/>
                              <w:numPr>
                                <w:ilvl w:val="0"/>
                                <w:numId w:val="26"/>
                              </w:numPr>
                            </w:pPr>
                            <w:r w:rsidRPr="00B609CC">
                              <w:rPr>
                                <w:rStyle w:val="Emphasis"/>
                                <w:rFonts w:eastAsiaTheme="majorEastAsia"/>
                                <w:i w:val="0"/>
                                <w:iCs w:val="0"/>
                              </w:rPr>
                              <w:t>deleting your messages </w:t>
                            </w:r>
                            <w:r w:rsidRPr="00B609CC" w:rsidDel="00E473E4">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35A6313" id="_x0000_t202" coordsize="21600,21600" o:spt="202" path="m,l,21600r21600,l21600,xe">
                <v:stroke joinstyle="miter"/>
                <v:path gradientshapeok="t" o:connecttype="rect"/>
              </v:shapetype>
              <v:shape id="Text Box 1" o:spid="_x0000_s1026" type="#_x0000_t202" style="width:537.2pt;height:7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" fillcolor="#c1e4f5 [660]" strokecolor="#0f4761 [2404]" strokeweight="3pt">
                <v:textbox>
                  <w:txbxContent>
                    <w:p w14:paraId="3A63A50C" w14:textId="77777777" w:rsidR="00B609CC" w:rsidRPr="00B609CC" w:rsidRDefault="00B609CC" w:rsidP="00D30293">
                      <w:pPr>
                        <w:pStyle w:val="ListParagraph"/>
                        <w:numPr>
                          <w:ilvl w:val="0"/>
                          <w:numId w:val="26"/>
                        </w:numPr>
                      </w:pPr>
                      <w:r w:rsidRPr="00B609CC">
                        <w:rPr>
                          <w:rStyle w:val="Emphasis"/>
                          <w:rFonts w:eastAsiaTheme="majorEastAsia"/>
                          <w:i w:val="0"/>
                          <w:iCs w:val="0"/>
                        </w:rPr>
                        <w:t>recording your greeting</w:t>
                      </w:r>
                    </w:p>
                    <w:p w14:paraId="1BBFA36A" w14:textId="77777777" w:rsidR="00B609CC" w:rsidRPr="00B609CC" w:rsidRDefault="00B609CC" w:rsidP="00D30293">
                      <w:pPr>
                        <w:pStyle w:val="ListParagraph"/>
                        <w:numPr>
                          <w:ilvl w:val="0"/>
                          <w:numId w:val="26"/>
                        </w:numPr>
                      </w:pPr>
                      <w:r w:rsidRPr="00B609CC">
                        <w:rPr>
                          <w:rStyle w:val="Emphasis"/>
                          <w:rFonts w:eastAsiaTheme="majorEastAsia"/>
                          <w:i w:val="0"/>
                          <w:iCs w:val="0"/>
                        </w:rPr>
                        <w:t>playing back your messages</w:t>
                      </w:r>
                    </w:p>
                    <w:p w14:paraId="21ECDC1F" w14:textId="77777777" w:rsidR="00B609CC" w:rsidRPr="00B609CC" w:rsidRDefault="00B609CC" w:rsidP="00D30293">
                      <w:pPr>
                        <w:pStyle w:val="ListParagraph"/>
                        <w:numPr>
                          <w:ilvl w:val="0"/>
                          <w:numId w:val="26"/>
                        </w:numPr>
                      </w:pPr>
                      <w:r w:rsidRPr="00B609CC">
                        <w:rPr>
                          <w:rStyle w:val="Emphasis"/>
                          <w:rFonts w:eastAsiaTheme="majorEastAsia"/>
                          <w:i w:val="0"/>
                          <w:iCs w:val="0"/>
                        </w:rPr>
                        <w:t>saving your messages</w:t>
                      </w:r>
                    </w:p>
                    <w:p w14:paraId="16C55719" w14:textId="77777777" w:rsidR="00B609CC" w:rsidRPr="00B609CC" w:rsidRDefault="00B609CC" w:rsidP="00D30293">
                      <w:pPr>
                        <w:pStyle w:val="ListParagraph"/>
                        <w:numPr>
                          <w:ilvl w:val="0"/>
                          <w:numId w:val="26"/>
                        </w:numPr>
                      </w:pPr>
                      <w:r w:rsidRPr="00B609CC">
                        <w:rPr>
                          <w:rStyle w:val="Emphasis"/>
                          <w:rFonts w:eastAsiaTheme="majorEastAsia"/>
                          <w:i w:val="0"/>
                          <w:iCs w:val="0"/>
                        </w:rPr>
                        <w:t>forwarding your messages</w:t>
                      </w:r>
                    </w:p>
                    <w:p w14:paraId="6CC44ED6" w14:textId="4E81BB86" w:rsidR="00B609CC" w:rsidRPr="00B609CC" w:rsidRDefault="00B609CC" w:rsidP="00D30293">
                      <w:pPr>
                        <w:pStyle w:val="ListParagraph"/>
                        <w:numPr>
                          <w:ilvl w:val="0"/>
                          <w:numId w:val="26"/>
                        </w:numPr>
                      </w:pPr>
                      <w:r w:rsidRPr="00B609CC">
                        <w:rPr>
                          <w:rStyle w:val="Emphasis"/>
                          <w:rFonts w:eastAsiaTheme="majorEastAsia"/>
                          <w:i w:val="0"/>
                          <w:iCs w:val="0"/>
                        </w:rPr>
                        <w:t>deleting your messages </w:t>
                      </w:r>
                      <w:r w:rsidRPr="00B609CC" w:rsidDel="00E473E4">
                        <w:t xml:space="preserve"> </w:t>
                      </w:r>
                    </w:p>
                  </w:txbxContent>
                </v:textbox>
                <w10:anchorlock/>
              </v:shape>
            </w:pict>
          </mc:Fallback>
        </mc:AlternateContent>
      </w:r>
    </w:p>
    <w:p w14:paraId="565DE185" w14:textId="77777777" w:rsidR="00760C7D" w:rsidRPr="008D415C" w:rsidRDefault="00760C7D" w:rsidP="008D415C">
      <w:pPr>
        <w:rPr>
          <w:szCs w:val="22"/>
        </w:rPr>
      </w:pPr>
      <w:r w:rsidRPr="008D415C">
        <w:rPr>
          <w:szCs w:val="22"/>
        </w:rPr>
        <w:t>These are tasks—the typical things we'd want to do with the machine.</w:t>
      </w:r>
    </w:p>
    <w:p w14:paraId="6AA19F9A" w14:textId="3ECE3399" w:rsidR="00760C7D" w:rsidRPr="008D415C" w:rsidRDefault="00760C7D" w:rsidP="008D415C">
      <w:pPr>
        <w:rPr>
          <w:szCs w:val="22"/>
        </w:rPr>
      </w:pPr>
      <w:r w:rsidRPr="008D415C">
        <w:rPr>
          <w:szCs w:val="22"/>
        </w:rPr>
        <w:t>On the other hand, in a </w:t>
      </w:r>
      <w:r w:rsidRPr="008D415C">
        <w:rPr>
          <w:rStyle w:val="Strong"/>
          <w:rFonts w:eastAsiaTheme="majorEastAsia"/>
          <w:szCs w:val="22"/>
        </w:rPr>
        <w:t>tools approach</w:t>
      </w:r>
      <w:r w:rsidRPr="008D415C">
        <w:rPr>
          <w:szCs w:val="22"/>
        </w:rPr>
        <w:t xml:space="preserve"> to instructions on using a </w:t>
      </w:r>
      <w:r w:rsidR="00762B5E" w:rsidRPr="008D415C">
        <w:rPr>
          <w:szCs w:val="22"/>
        </w:rPr>
        <w:t>copy machine</w:t>
      </w:r>
      <w:r w:rsidRPr="008D415C">
        <w:rPr>
          <w:szCs w:val="22"/>
        </w:rPr>
        <w:t xml:space="preserve">, </w:t>
      </w:r>
      <w:r w:rsidR="002717E8" w:rsidRPr="008D415C">
        <w:rPr>
          <w:szCs w:val="22"/>
        </w:rPr>
        <w:t>you might find</w:t>
      </w:r>
      <w:r w:rsidRPr="008D415C">
        <w:rPr>
          <w:szCs w:val="22"/>
        </w:rPr>
        <w:t xml:space="preserve"> these unlikely sections:</w:t>
      </w:r>
    </w:p>
    <w:p w14:paraId="303757AD" w14:textId="63E5B596" w:rsidR="00D30293" w:rsidRDefault="00D30293" w:rsidP="00760C7D">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7E742E6E" wp14:editId="46200190">
                <wp:extent cx="6813613" cy="1001288"/>
                <wp:effectExtent l="12700" t="12700" r="31750" b="27940"/>
                <wp:docPr id="2102761562" name="Text Box 1"/>
                <wp:cNvGraphicFramePr/>
                <a:graphic xmlns:a="http://schemas.openxmlformats.org/drawingml/2006/main">
                  <a:graphicData uri="http://schemas.microsoft.com/office/word/2010/wordprocessingShape">
                    <wps:wsp>
                      <wps:cNvSpPr txBox="1"/>
                      <wps:spPr>
                        <a:xfrm>
                          <a:off x="0" y="0"/>
                          <a:ext cx="6813613" cy="1001288"/>
                        </a:xfrm>
                        <a:prstGeom prst="rect">
                          <a:avLst/>
                        </a:prstGeom>
                        <a:solidFill>
                          <a:schemeClr val="accent1">
                            <a:lumMod val="20000"/>
                            <a:lumOff val="80000"/>
                          </a:schemeClr>
                        </a:solidFill>
                        <a:ln w="38100">
                          <a:solidFill>
                            <a:schemeClr val="accent1">
                              <a:lumMod val="75000"/>
                            </a:schemeClr>
                          </a:solidFill>
                        </a:ln>
                      </wps:spPr>
                      <wps:txbx>
                        <w:txbxContent>
                          <w:p w14:paraId="6D01B87A" w14:textId="77777777" w:rsidR="00D30293" w:rsidRPr="00D30293" w:rsidRDefault="00D30293" w:rsidP="00D30293">
                            <w:pPr>
                              <w:pStyle w:val="ListParagraph"/>
                              <w:numPr>
                                <w:ilvl w:val="0"/>
                                <w:numId w:val="28"/>
                              </w:numPr>
                            </w:pPr>
                            <w:r w:rsidRPr="00D30293">
                              <w:rPr>
                                <w:rStyle w:val="Emphasis"/>
                                <w:rFonts w:eastAsiaTheme="majorEastAsia"/>
                                <w:i w:val="0"/>
                                <w:iCs w:val="0"/>
                              </w:rPr>
                              <w:t>copy button</w:t>
                            </w:r>
                          </w:p>
                          <w:p w14:paraId="760F223E" w14:textId="77777777" w:rsidR="00D30293" w:rsidRPr="00D30293" w:rsidRDefault="00D30293" w:rsidP="00D30293">
                            <w:pPr>
                              <w:pStyle w:val="ListParagraph"/>
                              <w:numPr>
                                <w:ilvl w:val="0"/>
                                <w:numId w:val="28"/>
                              </w:numPr>
                            </w:pPr>
                            <w:r w:rsidRPr="00D30293">
                              <w:rPr>
                                <w:rStyle w:val="Emphasis"/>
                                <w:rFonts w:eastAsiaTheme="majorEastAsia"/>
                                <w:i w:val="0"/>
                                <w:iCs w:val="0"/>
                              </w:rPr>
                              <w:t>cancel button</w:t>
                            </w:r>
                          </w:p>
                          <w:p w14:paraId="3DA1A361" w14:textId="77777777" w:rsidR="00D30293" w:rsidRPr="00D30293" w:rsidRDefault="00D30293" w:rsidP="00D30293">
                            <w:pPr>
                              <w:pStyle w:val="ListParagraph"/>
                              <w:numPr>
                                <w:ilvl w:val="0"/>
                                <w:numId w:val="28"/>
                              </w:numPr>
                            </w:pPr>
                            <w:r w:rsidRPr="00D30293">
                              <w:rPr>
                                <w:rStyle w:val="Emphasis"/>
                                <w:rFonts w:eastAsiaTheme="majorEastAsia"/>
                                <w:i w:val="0"/>
                                <w:iCs w:val="0"/>
                              </w:rPr>
                              <w:t>enlarge/reduce button</w:t>
                            </w:r>
                          </w:p>
                          <w:p w14:paraId="7D0587A4" w14:textId="77777777" w:rsidR="00D30293" w:rsidRPr="00D30293" w:rsidRDefault="00D30293" w:rsidP="00D30293">
                            <w:pPr>
                              <w:pStyle w:val="ListParagraph"/>
                              <w:numPr>
                                <w:ilvl w:val="0"/>
                                <w:numId w:val="28"/>
                              </w:numPr>
                            </w:pPr>
                            <w:r w:rsidRPr="00D30293">
                              <w:rPr>
                                <w:rStyle w:val="Emphasis"/>
                                <w:rFonts w:eastAsiaTheme="majorEastAsia"/>
                                <w:i w:val="0"/>
                                <w:iCs w:val="0"/>
                              </w:rPr>
                              <w:t>collate/staple button</w:t>
                            </w:r>
                          </w:p>
                          <w:p w14:paraId="5831A2C0" w14:textId="77777777" w:rsidR="00D30293" w:rsidRPr="00D30293" w:rsidRDefault="00D30293" w:rsidP="00D30293">
                            <w:pPr>
                              <w:pStyle w:val="ListParagraph"/>
                              <w:numPr>
                                <w:ilvl w:val="0"/>
                                <w:numId w:val="28"/>
                              </w:numPr>
                            </w:pPr>
                            <w:r w:rsidRPr="00D30293">
                              <w:rPr>
                                <w:rStyle w:val="Emphasis"/>
                                <w:rFonts w:eastAsiaTheme="majorEastAsia"/>
                                <w:i w:val="0"/>
                                <w:iCs w:val="0"/>
                              </w:rPr>
                              <w:t>copy-size button</w:t>
                            </w:r>
                          </w:p>
                          <w:p w14:paraId="4E8F20AF" w14:textId="4F50E22D" w:rsidR="00D30293" w:rsidRPr="00D30293" w:rsidRDefault="00D30293" w:rsidP="00D30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742E6E" id="_x0000_s1027" type="#_x0000_t202" style="width:536.5pt;height:7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" fillcolor="#c1e4f5 [660]" strokecolor="#0f4761 [2404]" strokeweight="3pt">
                <v:textbox>
                  <w:txbxContent>
                    <w:p w14:paraId="6D01B87A" w14:textId="77777777" w:rsidR="00D30293" w:rsidRPr="00D30293" w:rsidRDefault="00D30293" w:rsidP="00D30293">
                      <w:pPr>
                        <w:pStyle w:val="ListParagraph"/>
                        <w:numPr>
                          <w:ilvl w:val="0"/>
                          <w:numId w:val="28"/>
                        </w:numPr>
                      </w:pPr>
                      <w:r w:rsidRPr="00D30293">
                        <w:rPr>
                          <w:rStyle w:val="Emphasis"/>
                          <w:rFonts w:eastAsiaTheme="majorEastAsia"/>
                          <w:i w:val="0"/>
                          <w:iCs w:val="0"/>
                        </w:rPr>
                        <w:t>copy button</w:t>
                      </w:r>
                    </w:p>
                    <w:p w14:paraId="760F223E" w14:textId="77777777" w:rsidR="00D30293" w:rsidRPr="00D30293" w:rsidRDefault="00D30293" w:rsidP="00D30293">
                      <w:pPr>
                        <w:pStyle w:val="ListParagraph"/>
                        <w:numPr>
                          <w:ilvl w:val="0"/>
                          <w:numId w:val="28"/>
                        </w:numPr>
                      </w:pPr>
                      <w:r w:rsidRPr="00D30293">
                        <w:rPr>
                          <w:rStyle w:val="Emphasis"/>
                          <w:rFonts w:eastAsiaTheme="majorEastAsia"/>
                          <w:i w:val="0"/>
                          <w:iCs w:val="0"/>
                        </w:rPr>
                        <w:t>cancel button</w:t>
                      </w:r>
                    </w:p>
                    <w:p w14:paraId="3DA1A361" w14:textId="77777777" w:rsidR="00D30293" w:rsidRPr="00D30293" w:rsidRDefault="00D30293" w:rsidP="00D30293">
                      <w:pPr>
                        <w:pStyle w:val="ListParagraph"/>
                        <w:numPr>
                          <w:ilvl w:val="0"/>
                          <w:numId w:val="28"/>
                        </w:numPr>
                      </w:pPr>
                      <w:r w:rsidRPr="00D30293">
                        <w:rPr>
                          <w:rStyle w:val="Emphasis"/>
                          <w:rFonts w:eastAsiaTheme="majorEastAsia"/>
                          <w:i w:val="0"/>
                          <w:iCs w:val="0"/>
                        </w:rPr>
                        <w:t>enlarge/reduce button</w:t>
                      </w:r>
                    </w:p>
                    <w:p w14:paraId="7D0587A4" w14:textId="77777777" w:rsidR="00D30293" w:rsidRPr="00D30293" w:rsidRDefault="00D30293" w:rsidP="00D30293">
                      <w:pPr>
                        <w:pStyle w:val="ListParagraph"/>
                        <w:numPr>
                          <w:ilvl w:val="0"/>
                          <w:numId w:val="28"/>
                        </w:numPr>
                      </w:pPr>
                      <w:r w:rsidRPr="00D30293">
                        <w:rPr>
                          <w:rStyle w:val="Emphasis"/>
                          <w:rFonts w:eastAsiaTheme="majorEastAsia"/>
                          <w:i w:val="0"/>
                          <w:iCs w:val="0"/>
                        </w:rPr>
                        <w:t>collate/staple button</w:t>
                      </w:r>
                    </w:p>
                    <w:p w14:paraId="5831A2C0" w14:textId="77777777" w:rsidR="00D30293" w:rsidRPr="00D30293" w:rsidRDefault="00D30293" w:rsidP="00D30293">
                      <w:pPr>
                        <w:pStyle w:val="ListParagraph"/>
                        <w:numPr>
                          <w:ilvl w:val="0"/>
                          <w:numId w:val="28"/>
                        </w:numPr>
                      </w:pPr>
                      <w:r w:rsidRPr="00D30293">
                        <w:rPr>
                          <w:rStyle w:val="Emphasis"/>
                          <w:rFonts w:eastAsiaTheme="majorEastAsia"/>
                          <w:i w:val="0"/>
                          <w:iCs w:val="0"/>
                        </w:rPr>
                        <w:t>copy-size button</w:t>
                      </w:r>
                    </w:p>
                    <w:p w14:paraId="4E8F20AF" w14:textId="4F50E22D" w:rsidR="00D30293" w:rsidRPr="00D30293" w:rsidRDefault="00D30293" w:rsidP="00D30293"/>
                  </w:txbxContent>
                </v:textbox>
                <w10:anchorlock/>
              </v:shape>
            </w:pict>
          </mc:Fallback>
        </mc:AlternateContent>
      </w:r>
    </w:p>
    <w:p w14:paraId="0574E992" w14:textId="71B6C2A1" w:rsidR="00760C7D" w:rsidRDefault="00760C7D" w:rsidP="008D415C">
      <w:r w:rsidRPr="4B2BB24B">
        <w:t xml:space="preserve">If you designed a set of instructions on this plan, you'd write steps for using each button or feature of the </w:t>
      </w:r>
      <w:r w:rsidR="00762B5E">
        <w:t>copy machine</w:t>
      </w:r>
      <w:r w:rsidRPr="4B2BB24B">
        <w:t xml:space="preserve">. Instructions using this approach are hard to make work. Sometimes, the name of the button doesn't match the task it is associated with; you </w:t>
      </w:r>
      <w:r w:rsidR="00762B5E">
        <w:t xml:space="preserve">may </w:t>
      </w:r>
      <w:r w:rsidRPr="4B2BB24B">
        <w:t xml:space="preserve">have to use more than just the one button to accomplish the task. Still, </w:t>
      </w:r>
      <w:r w:rsidR="002717E8">
        <w:t>sometimes</w:t>
      </w:r>
      <w:r w:rsidRPr="4B2BB24B">
        <w:t xml:space="preserve"> the tools/feature approach may be preferable.</w:t>
      </w:r>
    </w:p>
    <w:p w14:paraId="713133BE" w14:textId="51865607" w:rsidR="00760C7D" w:rsidRDefault="00760C7D" w:rsidP="008D415C">
      <w:r w:rsidRPr="4B2BB24B">
        <w:t xml:space="preserve">Finally, decide how you are going to group tasks. Simply listing tasks may not </w:t>
      </w:r>
      <w:r w:rsidR="00762B5E">
        <w:t>sufficient</w:t>
      </w:r>
      <w:r w:rsidRPr="4B2BB24B">
        <w:t xml:space="preserve">. </w:t>
      </w:r>
      <w:r w:rsidR="002717E8">
        <w:t>If many tasks are required, you must group them to help readers find individual ones easily</w:t>
      </w:r>
      <w:r w:rsidRPr="4B2BB24B">
        <w:t>. For example, the following are common task groupings in instructions:</w:t>
      </w:r>
    </w:p>
    <w:p w14:paraId="48BD4C97" w14:textId="24703EC8" w:rsidR="002B2525" w:rsidRDefault="002B2525" w:rsidP="00760C7D">
      <w:pPr>
        <w:pStyle w:val="NormalWeb"/>
        <w:rPr>
          <w:rFonts w:ascii="Arial" w:hAnsi="Arial" w:cs="Arial"/>
          <w:sz w:val="27"/>
          <w:szCs w:val="27"/>
        </w:rPr>
      </w:pPr>
      <w:bookmarkStart w:id="4" w:name="_Toc40739319"/>
      <w:r>
        <w:rPr>
          <w:noProof/>
          <w14:ligatures w14:val="standardContextual"/>
        </w:rPr>
        <mc:AlternateContent>
          <mc:Choice Requires="wps">
            <w:drawing>
              <wp:inline distT="0" distB="0" distL="0" distR="0" wp14:anchorId="012546BE" wp14:editId="7BE29DD5">
                <wp:extent cx="6813550" cy="965075"/>
                <wp:effectExtent l="12700" t="12700" r="31750" b="26035"/>
                <wp:docPr id="1767707550" name="Text Box 1"/>
                <wp:cNvGraphicFramePr/>
                <a:graphic xmlns:a="http://schemas.openxmlformats.org/drawingml/2006/main">
                  <a:graphicData uri="http://schemas.microsoft.com/office/word/2010/wordprocessingShape">
                    <wps:wsp>
                      <wps:cNvSpPr txBox="1"/>
                      <wps:spPr>
                        <a:xfrm>
                          <a:off x="0" y="0"/>
                          <a:ext cx="6813550" cy="965075"/>
                        </a:xfrm>
                        <a:prstGeom prst="rect">
                          <a:avLst/>
                        </a:prstGeom>
                        <a:solidFill>
                          <a:schemeClr val="accent1">
                            <a:lumMod val="20000"/>
                            <a:lumOff val="80000"/>
                          </a:schemeClr>
                        </a:solidFill>
                        <a:ln w="38100">
                          <a:solidFill>
                            <a:schemeClr val="accent1">
                              <a:lumMod val="75000"/>
                            </a:schemeClr>
                          </a:solidFill>
                        </a:ln>
                      </wps:spPr>
                      <wps:txbx>
                        <w:txbxContent>
                          <w:p w14:paraId="2A600D31"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unpacking and setup tasks</w:t>
                            </w:r>
                          </w:p>
                          <w:p w14:paraId="41E6D848"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installing and customizing tasks</w:t>
                            </w:r>
                          </w:p>
                          <w:p w14:paraId="500426EF"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basic operating tasks</w:t>
                            </w:r>
                          </w:p>
                          <w:p w14:paraId="4A56846D"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routine maintenance tasks</w:t>
                            </w:r>
                          </w:p>
                          <w:p w14:paraId="74232F1F"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troubleshooting tasks</w:t>
                            </w:r>
                          </w:p>
                          <w:p w14:paraId="4945A6C8" w14:textId="77777777" w:rsidR="002B2525" w:rsidRPr="00D30293" w:rsidRDefault="002B2525" w:rsidP="002B25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12546BE" id="_x0000_s1028" type="#_x0000_t202" style="width:536.5pt;height: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" fillcolor="#c1e4f5 [660]" strokecolor="#0f4761 [2404]" strokeweight="3pt">
                <v:textbox>
                  <w:txbxContent>
                    <w:p w14:paraId="2A600D31"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unpacking and setup tasks</w:t>
                      </w:r>
                    </w:p>
                    <w:p w14:paraId="41E6D848"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installing and customizing tasks</w:t>
                      </w:r>
                    </w:p>
                    <w:p w14:paraId="500426EF"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basic operating tasks</w:t>
                      </w:r>
                    </w:p>
                    <w:p w14:paraId="4A56846D"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routine maintenance tasks</w:t>
                      </w:r>
                    </w:p>
                    <w:p w14:paraId="74232F1F" w14:textId="77777777" w:rsidR="002B2525" w:rsidRPr="002B2525" w:rsidRDefault="002B2525" w:rsidP="002B2525">
                      <w:pPr>
                        <w:pStyle w:val="ListParagraph"/>
                        <w:numPr>
                          <w:ilvl w:val="0"/>
                          <w:numId w:val="30"/>
                        </w:numPr>
                        <w:rPr>
                          <w:i/>
                          <w:iCs/>
                        </w:rPr>
                      </w:pPr>
                      <w:r w:rsidRPr="002B2525">
                        <w:rPr>
                          <w:rStyle w:val="Emphasis"/>
                          <w:rFonts w:eastAsiaTheme="majorEastAsia"/>
                          <w:i w:val="0"/>
                          <w:iCs w:val="0"/>
                        </w:rPr>
                        <w:t>troubleshooting tasks</w:t>
                      </w:r>
                    </w:p>
                    <w:p w14:paraId="4945A6C8" w14:textId="77777777" w:rsidR="002B2525" w:rsidRPr="00D30293" w:rsidRDefault="002B2525" w:rsidP="002B2525"/>
                  </w:txbxContent>
                </v:textbox>
                <w10:anchorlock/>
              </v:shape>
            </w:pict>
          </mc:Fallback>
        </mc:AlternateContent>
      </w:r>
    </w:p>
    <w:p w14:paraId="4B53F19D" w14:textId="77777777" w:rsidR="00760C7D" w:rsidRDefault="00760C7D" w:rsidP="00760C7D">
      <w:pPr>
        <w:pStyle w:val="Heading3"/>
        <w:rPr>
          <w:sz w:val="27"/>
          <w:szCs w:val="27"/>
        </w:rPr>
      </w:pPr>
      <w:r>
        <w:t>Common Sections in Instructions</w:t>
      </w:r>
      <w:bookmarkEnd w:id="4"/>
    </w:p>
    <w:p w14:paraId="6E68E10F" w14:textId="77777777" w:rsidR="00760C7D" w:rsidRDefault="12F56822" w:rsidP="008D415C">
      <w:r w:rsidRPr="080600E5">
        <w:t>The following is a review of the sections you'll commonly find in instructions.</w:t>
      </w:r>
    </w:p>
    <w:p w14:paraId="488EF229" w14:textId="1C1221F0" w:rsidR="00760C7D" w:rsidRDefault="003B549E" w:rsidP="00FA31DE">
      <w:r>
        <w:rPr>
          <w:noProof/>
          <w14:ligatures w14:val="standardContextual"/>
        </w:rPr>
        <w:drawing>
          <wp:inline distT="0" distB="0" distL="0" distR="0" wp14:anchorId="7EACC4E2" wp14:editId="0FAE3CF0">
            <wp:extent cx="4773800" cy="3929204"/>
            <wp:effectExtent l="0" t="0" r="1905" b="0"/>
            <wp:docPr id="660755067" name="Picture 2" descr="A detailed flowchart outlines the structure and sections of a set of instructions. The chart's sections, from top to bottom, are: Title, Introduction, Equipment and Supplies, and Operating/Using/How To, with callouts providing a description of each 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755067" name="Picture 2" descr="A detailed flowchart outlines the structure and sections of a set of instructions. The chart's sections, from top to bottom, are: Title, Introduction, Equipment and Supplies, and Operating/Using/How To, with callouts providing a description of each part. "/>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00623" cy="3951282"/>
                    </a:xfrm>
                    <a:prstGeom prst="rect">
                      <a:avLst/>
                    </a:prstGeom>
                  </pic:spPr>
                </pic:pic>
              </a:graphicData>
            </a:graphic>
          </wp:inline>
        </w:drawing>
      </w:r>
    </w:p>
    <w:p w14:paraId="2EECF686" w14:textId="51221DEB" w:rsidR="00760C7D" w:rsidRPr="00821EA9" w:rsidRDefault="00760C7D" w:rsidP="00821EA9">
      <w:pPr>
        <w:rPr>
          <w:i/>
        </w:rPr>
      </w:pPr>
      <w:r w:rsidRPr="00821EA9">
        <w:rPr>
          <w:i/>
        </w:rPr>
        <w:t xml:space="preserve">Figure 1: Schematic view of instructions. </w:t>
      </w:r>
      <w:r w:rsidR="00BB0E30" w:rsidRPr="00821EA9">
        <w:rPr>
          <w:i/>
        </w:rPr>
        <w:t>T</w:t>
      </w:r>
      <w:r w:rsidRPr="00821EA9">
        <w:rPr>
          <w:i/>
        </w:rPr>
        <w:t xml:space="preserve">his is a typical or common model for the contents and </w:t>
      </w:r>
      <w:r w:rsidR="003B549E" w:rsidRPr="00821EA9">
        <w:rPr>
          <w:i/>
        </w:rPr>
        <w:t>organization;</w:t>
      </w:r>
      <w:r w:rsidR="00BB0E30" w:rsidRPr="00821EA9">
        <w:rPr>
          <w:i/>
        </w:rPr>
        <w:t xml:space="preserve"> however</w:t>
      </w:r>
      <w:r w:rsidR="00821EA9" w:rsidRPr="00821EA9">
        <w:rPr>
          <w:i/>
          <w:iCs/>
        </w:rPr>
        <w:t>,</w:t>
      </w:r>
      <w:r w:rsidR="003B549E" w:rsidRPr="00821EA9">
        <w:rPr>
          <w:i/>
        </w:rPr>
        <w:t xml:space="preserve"> </w:t>
      </w:r>
      <w:r w:rsidRPr="00821EA9">
        <w:rPr>
          <w:i/>
        </w:rPr>
        <w:t>many others are possible.</w:t>
      </w:r>
    </w:p>
    <w:p w14:paraId="760BD418" w14:textId="77777777" w:rsidR="00425E27" w:rsidRPr="00425E27" w:rsidRDefault="00760C7D" w:rsidP="00425E27">
      <w:pPr>
        <w:pStyle w:val="Heading4"/>
        <w:rPr>
          <w:b/>
          <w:bCs/>
        </w:rPr>
      </w:pPr>
      <w:r w:rsidRPr="00425E27">
        <w:rPr>
          <w:rStyle w:val="Strong"/>
          <w:rFonts w:cs="Arial"/>
          <w:b w:val="0"/>
          <w:bCs w:val="0"/>
        </w:rPr>
        <w:lastRenderedPageBreak/>
        <w:t>Title</w:t>
      </w:r>
    </w:p>
    <w:p w14:paraId="53BA2E2C" w14:textId="610CE709" w:rsidR="00760C7D" w:rsidRDefault="00BB0E30" w:rsidP="00FA31DE">
      <w:r>
        <w:t xml:space="preserve">Your title </w:t>
      </w:r>
      <w:r w:rsidR="00760C7D">
        <w:t>should be concise. Avoid awkward</w:t>
      </w:r>
      <w:r>
        <w:t>ly descriptive</w:t>
      </w:r>
      <w:r w:rsidR="00760C7D">
        <w:t xml:space="preserve"> strings like "Amazing Pizza Rolls Baking Instructions</w:t>
      </w:r>
      <w:r>
        <w:t>.</w:t>
      </w:r>
      <w:r w:rsidR="00760C7D">
        <w:t xml:space="preserve">" </w:t>
      </w:r>
      <w:r>
        <w:t>I</w:t>
      </w:r>
      <w:r w:rsidR="00760C7D">
        <w:t>nstead</w:t>
      </w:r>
      <w:r>
        <w:t>,</w:t>
      </w:r>
      <w:r w:rsidR="00760C7D">
        <w:t xml:space="preserve"> opt for the "how to"</w:t>
      </w:r>
      <w:r>
        <w:t xml:space="preserve"> approach</w:t>
      </w:r>
      <w:r w:rsidR="00760C7D">
        <w:t xml:space="preserve">, </w:t>
      </w:r>
      <w:r>
        <w:t>like</w:t>
      </w:r>
      <w:r w:rsidR="00760C7D">
        <w:t xml:space="preserve"> "How to Clean Your G.E</w:t>
      </w:r>
      <w:r w:rsidR="00BE561E">
        <w:t>.</w:t>
      </w:r>
      <w:r w:rsidR="00760C7D">
        <w:t xml:space="preserve"> Microwave" or the gerund, or -</w:t>
      </w:r>
      <w:proofErr w:type="spellStart"/>
      <w:r w:rsidR="00760C7D">
        <w:t>ing</w:t>
      </w:r>
      <w:proofErr w:type="spellEnd"/>
      <w:r w:rsidR="00760C7D">
        <w:t xml:space="preserve"> word phrase, such as "</w:t>
      </w:r>
      <w:r>
        <w:t>Conserving</w:t>
      </w:r>
      <w:r w:rsidR="00760C7D">
        <w:t xml:space="preserve"> </w:t>
      </w:r>
      <w:r>
        <w:t>y</w:t>
      </w:r>
      <w:r w:rsidR="00760C7D">
        <w:t>our Apple iPhone</w:t>
      </w:r>
      <w:r>
        <w:t>’s battery life</w:t>
      </w:r>
      <w:r w:rsidR="00760C7D">
        <w:t>."</w:t>
      </w:r>
    </w:p>
    <w:p w14:paraId="71AFB8BF" w14:textId="77777777" w:rsidR="00425E27" w:rsidRPr="00425E27" w:rsidRDefault="00760C7D" w:rsidP="00425E27">
      <w:pPr>
        <w:pStyle w:val="Heading4"/>
        <w:rPr>
          <w:b/>
          <w:bCs/>
        </w:rPr>
      </w:pPr>
      <w:r w:rsidRPr="00425E27">
        <w:rPr>
          <w:rStyle w:val="Strong"/>
          <w:rFonts w:cs="Arial"/>
          <w:b w:val="0"/>
          <w:bCs w:val="0"/>
        </w:rPr>
        <w:t>Date</w:t>
      </w:r>
    </w:p>
    <w:p w14:paraId="288A305E" w14:textId="17FF9F78" w:rsidR="00760C7D" w:rsidRDefault="00760C7D" w:rsidP="00FA31DE">
      <w:r>
        <w:t>With technical instructions, the</w:t>
      </w:r>
      <w:r w:rsidR="003B549E">
        <w:t xml:space="preserve"> production/version</w:t>
      </w:r>
      <w:r>
        <w:t xml:space="preserve"> date is </w:t>
      </w:r>
      <w:r w:rsidR="00BB0E30">
        <w:t xml:space="preserve">a vital piece of information that ensures </w:t>
      </w:r>
      <w:r>
        <w:t xml:space="preserve">the reader </w:t>
      </w:r>
      <w:r w:rsidR="003B549E">
        <w:t>is operating</w:t>
      </w:r>
      <w:r w:rsidR="00BB0E30">
        <w:t xml:space="preserve"> from the most current</w:t>
      </w:r>
      <w:r w:rsidR="008D312D">
        <w:t xml:space="preserve"> instructions</w:t>
      </w:r>
      <w:r>
        <w:t xml:space="preserve">, and if they are not, </w:t>
      </w:r>
      <w:r w:rsidR="008D312D">
        <w:t>informs them where</w:t>
      </w:r>
      <w:r>
        <w:t xml:space="preserve"> instructions belong in the line of documents related to this product or procedure.</w:t>
      </w:r>
    </w:p>
    <w:p w14:paraId="36486A86" w14:textId="77777777" w:rsidR="008F2CC4" w:rsidRPr="008F2CC4" w:rsidRDefault="00760C7D" w:rsidP="008F2CC4">
      <w:pPr>
        <w:pStyle w:val="Heading4"/>
        <w:rPr>
          <w:b/>
          <w:bCs/>
        </w:rPr>
      </w:pPr>
      <w:r w:rsidRPr="008F2CC4">
        <w:rPr>
          <w:rStyle w:val="Strong"/>
          <w:rFonts w:cs="Arial"/>
          <w:b w:val="0"/>
          <w:bCs w:val="0"/>
        </w:rPr>
        <w:t>Table of Contents</w:t>
      </w:r>
    </w:p>
    <w:p w14:paraId="586E4C94" w14:textId="44958F37" w:rsidR="00760C7D" w:rsidRDefault="00760C7D" w:rsidP="00FA31DE">
      <w:r>
        <w:t>If your instructions consist of multiple tasks</w:t>
      </w:r>
      <w:r w:rsidR="008D312D">
        <w:t>, has multiple</w:t>
      </w:r>
      <w:r>
        <w:t xml:space="preserve"> sections, or if they are being presented in the form of a manual, a table of contents is necessary.</w:t>
      </w:r>
    </w:p>
    <w:p w14:paraId="1E1A9C96" w14:textId="77777777" w:rsidR="008F2CC4" w:rsidRPr="008F2CC4" w:rsidRDefault="00760C7D" w:rsidP="008F2CC4">
      <w:pPr>
        <w:pStyle w:val="Heading4"/>
        <w:rPr>
          <w:b/>
          <w:bCs/>
        </w:rPr>
      </w:pPr>
      <w:r w:rsidRPr="008F2CC4">
        <w:rPr>
          <w:rStyle w:val="Strong"/>
          <w:rFonts w:cs="Arial"/>
          <w:b w:val="0"/>
          <w:bCs w:val="0"/>
        </w:rPr>
        <w:t>Introduction</w:t>
      </w:r>
    </w:p>
    <w:p w14:paraId="1A7CC014" w14:textId="38A41BE7" w:rsidR="00760C7D" w:rsidRDefault="00D83F89" w:rsidP="00FA31DE">
      <w:r>
        <w:t>Carefully plan your instructions’ introduction. Ensure it includes any of the following (but not necessarily in this order) that apply to your instructions:</w:t>
      </w:r>
    </w:p>
    <w:p w14:paraId="3EE191D6" w14:textId="0ACF4E7A" w:rsidR="00760C7D" w:rsidRDefault="00760C7D" w:rsidP="00760C7D">
      <w:pPr>
        <w:numPr>
          <w:ilvl w:val="0"/>
          <w:numId w:val="6"/>
        </w:numPr>
      </w:pPr>
      <w:r>
        <w:t>Indicate</w:t>
      </w:r>
      <w:r w:rsidR="00D83F89">
        <w:t>s</w:t>
      </w:r>
      <w:r>
        <w:t xml:space="preserve"> the specific tasks or procedure to be explained </w:t>
      </w:r>
      <w:r w:rsidR="00D83F89">
        <w:t>and</w:t>
      </w:r>
      <w:r>
        <w:t xml:space="preserve"> the scope of coverage (what won't be covered).</w:t>
      </w:r>
    </w:p>
    <w:p w14:paraId="6EA49F06" w14:textId="3B4BCC0E" w:rsidR="00760C7D" w:rsidRDefault="00760C7D" w:rsidP="00760C7D">
      <w:pPr>
        <w:numPr>
          <w:ilvl w:val="0"/>
          <w:numId w:val="6"/>
        </w:numPr>
      </w:pPr>
      <w:r>
        <w:t>Indicate</w:t>
      </w:r>
      <w:r w:rsidR="00D83F89">
        <w:t>s</w:t>
      </w:r>
      <w:r>
        <w:t xml:space="preserve"> what the audience needs in terms of knowledge and background to understand the instructions. You may also specify audience age here.</w:t>
      </w:r>
    </w:p>
    <w:p w14:paraId="3C7592AE" w14:textId="72B88E57" w:rsidR="00760C7D" w:rsidRDefault="00760C7D" w:rsidP="00760C7D">
      <w:pPr>
        <w:numPr>
          <w:ilvl w:val="0"/>
          <w:numId w:val="6"/>
        </w:numPr>
      </w:pPr>
      <w:r>
        <w:t>Give</w:t>
      </w:r>
      <w:r w:rsidR="00D83F89">
        <w:t>s</w:t>
      </w:r>
      <w:r>
        <w:t xml:space="preserve"> a general idea of the procedure and what it accomplishes. If this is a lengthy set of instructions, indicate how much time may be necessary to complete the task or procedure.</w:t>
      </w:r>
    </w:p>
    <w:p w14:paraId="0588ED77" w14:textId="4EB94DCE" w:rsidR="00760C7D" w:rsidRDefault="00760C7D" w:rsidP="00760C7D">
      <w:pPr>
        <w:numPr>
          <w:ilvl w:val="0"/>
          <w:numId w:val="6"/>
        </w:numPr>
      </w:pPr>
      <w:r>
        <w:t>Indicate</w:t>
      </w:r>
      <w:r w:rsidR="00D83F89">
        <w:t>s</w:t>
      </w:r>
      <w:r>
        <w:t xml:space="preserve"> the conditions when these instructions should (or should not) be used.</w:t>
      </w:r>
    </w:p>
    <w:p w14:paraId="710A8FF2" w14:textId="3797C765" w:rsidR="00760C7D" w:rsidRDefault="00760C7D" w:rsidP="00760C7D">
      <w:pPr>
        <w:numPr>
          <w:ilvl w:val="0"/>
          <w:numId w:val="6"/>
        </w:numPr>
      </w:pPr>
      <w:r>
        <w:t>Give</w:t>
      </w:r>
      <w:r w:rsidR="00D83F89">
        <w:t>s</w:t>
      </w:r>
      <w:r>
        <w:t xml:space="preserve"> an overview of the contents of the instructions.</w:t>
      </w:r>
    </w:p>
    <w:p w14:paraId="634DF298" w14:textId="5BB9CD91" w:rsidR="005B2055" w:rsidRPr="005B2055" w:rsidRDefault="00760C7D" w:rsidP="005B2055">
      <w:pPr>
        <w:pStyle w:val="Heading4"/>
        <w:rPr>
          <w:b/>
          <w:bCs/>
        </w:rPr>
      </w:pPr>
      <w:r w:rsidRPr="005B2055">
        <w:rPr>
          <w:rStyle w:val="Strong"/>
          <w:rFonts w:cs="Arial"/>
          <w:b w:val="0"/>
          <w:bCs w:val="0"/>
        </w:rPr>
        <w:t xml:space="preserve">General </w:t>
      </w:r>
      <w:r w:rsidR="005B2055">
        <w:rPr>
          <w:rStyle w:val="Strong"/>
          <w:rFonts w:cs="Arial"/>
          <w:b w:val="0"/>
          <w:bCs w:val="0"/>
        </w:rPr>
        <w:t>W</w:t>
      </w:r>
      <w:r w:rsidRPr="005B2055">
        <w:rPr>
          <w:rStyle w:val="Strong"/>
          <w:rFonts w:cs="Arial"/>
          <w:b w:val="0"/>
          <w:bCs w:val="0"/>
        </w:rPr>
        <w:t xml:space="preserve">arning, </w:t>
      </w:r>
      <w:r w:rsidR="005B2055">
        <w:rPr>
          <w:rStyle w:val="Strong"/>
          <w:rFonts w:cs="Arial"/>
          <w:b w:val="0"/>
          <w:bCs w:val="0"/>
        </w:rPr>
        <w:t>C</w:t>
      </w:r>
      <w:r w:rsidRPr="005B2055">
        <w:rPr>
          <w:rStyle w:val="Strong"/>
          <w:rFonts w:cs="Arial"/>
          <w:b w:val="0"/>
          <w:bCs w:val="0"/>
        </w:rPr>
        <w:t xml:space="preserve">aution, </w:t>
      </w:r>
      <w:r w:rsidR="005B2055">
        <w:rPr>
          <w:rStyle w:val="Strong"/>
          <w:rFonts w:cs="Arial"/>
          <w:b w:val="0"/>
          <w:bCs w:val="0"/>
        </w:rPr>
        <w:t>D</w:t>
      </w:r>
      <w:r w:rsidRPr="005B2055">
        <w:rPr>
          <w:rStyle w:val="Strong"/>
          <w:rFonts w:cs="Arial"/>
          <w:b w:val="0"/>
          <w:bCs w:val="0"/>
        </w:rPr>
        <w:t xml:space="preserve">anger </w:t>
      </w:r>
      <w:r w:rsidR="005B2055">
        <w:rPr>
          <w:rStyle w:val="Strong"/>
          <w:rFonts w:cs="Arial"/>
          <w:b w:val="0"/>
          <w:bCs w:val="0"/>
        </w:rPr>
        <w:t>N</w:t>
      </w:r>
      <w:r w:rsidRPr="005B2055">
        <w:rPr>
          <w:rStyle w:val="Strong"/>
          <w:rFonts w:cs="Arial"/>
          <w:b w:val="0"/>
          <w:bCs w:val="0"/>
        </w:rPr>
        <w:t>otices</w:t>
      </w:r>
    </w:p>
    <w:p w14:paraId="3D412D14" w14:textId="48811C4E" w:rsidR="00760C7D" w:rsidRDefault="00976946" w:rsidP="00FA31DE">
      <w:r>
        <w:t xml:space="preserve">Instructions should warn readers about potential equipment damage, </w:t>
      </w:r>
      <w:r w:rsidR="00DD0A7E">
        <w:t>procedural</w:t>
      </w:r>
      <w:r>
        <w:t xml:space="preserve"> errors, and </w:t>
      </w:r>
      <w:r w:rsidR="00DD0A7E">
        <w:t xml:space="preserve">accidental </w:t>
      </w:r>
      <w:r>
        <w:t>self-harm</w:t>
      </w:r>
      <w:r w:rsidR="00760C7D" w:rsidRPr="4B2BB24B">
        <w:t xml:space="preserve">. Also, instructions must often emphasize key points or exceptions. For these situations, you use special notices—note, warning, caution, and danger notices. Typically, </w:t>
      </w:r>
      <w:r w:rsidR="003B549E">
        <w:t xml:space="preserve">the term </w:t>
      </w:r>
      <w:r w:rsidR="003B549E" w:rsidRPr="003B549E">
        <w:rPr>
          <w:i/>
          <w:iCs/>
        </w:rPr>
        <w:t>D</w:t>
      </w:r>
      <w:r w:rsidR="00760C7D" w:rsidRPr="003B549E">
        <w:rPr>
          <w:i/>
          <w:iCs/>
        </w:rPr>
        <w:t>anger</w:t>
      </w:r>
      <w:r w:rsidR="00760C7D" w:rsidRPr="4B2BB24B">
        <w:t xml:space="preserve"> </w:t>
      </w:r>
      <w:r w:rsidR="003B549E">
        <w:t>signifies</w:t>
      </w:r>
      <w:r w:rsidR="00760C7D" w:rsidRPr="4B2BB24B">
        <w:t xml:space="preserve"> a risk of severe bodily harm or death</w:t>
      </w:r>
      <w:r w:rsidR="003B549E">
        <w:t>.</w:t>
      </w:r>
      <w:r w:rsidR="00760C7D" w:rsidRPr="4B2BB24B">
        <w:t xml:space="preserve"> </w:t>
      </w:r>
      <w:r w:rsidR="003B549E" w:rsidRPr="003B549E">
        <w:rPr>
          <w:i/>
          <w:iCs/>
        </w:rPr>
        <w:t>W</w:t>
      </w:r>
      <w:r w:rsidR="00760C7D" w:rsidRPr="003B549E">
        <w:rPr>
          <w:i/>
          <w:iCs/>
        </w:rPr>
        <w:t>arning</w:t>
      </w:r>
      <w:r w:rsidR="00760C7D" w:rsidRPr="4B2BB24B">
        <w:t xml:space="preserve"> </w:t>
      </w:r>
      <w:r w:rsidR="003B549E">
        <w:t>refers to</w:t>
      </w:r>
      <w:r w:rsidR="00760C7D" w:rsidRPr="4B2BB24B">
        <w:t xml:space="preserve"> </w:t>
      </w:r>
      <w:r w:rsidR="003B549E">
        <w:t>a</w:t>
      </w:r>
      <w:r w:rsidR="00760C7D" w:rsidRPr="4B2BB24B">
        <w:t xml:space="preserve"> risk of bodily harm or major damage to the product</w:t>
      </w:r>
      <w:r w:rsidR="003B549E">
        <w:t>.</w:t>
      </w:r>
      <w:r w:rsidR="00760C7D" w:rsidRPr="4B2BB24B">
        <w:t xml:space="preserve"> </w:t>
      </w:r>
      <w:r w:rsidR="003B549E" w:rsidRPr="003B549E">
        <w:rPr>
          <w:i/>
          <w:iCs/>
        </w:rPr>
        <w:t>C</w:t>
      </w:r>
      <w:r w:rsidR="00760C7D" w:rsidRPr="003B549E">
        <w:rPr>
          <w:i/>
          <w:iCs/>
        </w:rPr>
        <w:t>aution</w:t>
      </w:r>
      <w:r w:rsidR="00760C7D" w:rsidRPr="4B2BB24B">
        <w:t xml:space="preserve"> </w:t>
      </w:r>
      <w:r w:rsidR="003B549E">
        <w:t>alerts the reader to</w:t>
      </w:r>
      <w:r w:rsidR="00760C7D" w:rsidRPr="4B2BB24B">
        <w:t xml:space="preserve"> be careful </w:t>
      </w:r>
      <w:r w:rsidR="003B549E">
        <w:t>because</w:t>
      </w:r>
      <w:r w:rsidR="00760C7D" w:rsidRPr="4B2BB24B">
        <w:t xml:space="preserve"> </w:t>
      </w:r>
      <w:r w:rsidR="003B549E">
        <w:t>a risk might exist.</w:t>
      </w:r>
      <w:r w:rsidR="00760C7D" w:rsidRPr="4B2BB24B">
        <w:t xml:space="preserve"> </w:t>
      </w:r>
      <w:r w:rsidR="003B549E" w:rsidRPr="003B549E">
        <w:rPr>
          <w:i/>
          <w:iCs/>
        </w:rPr>
        <w:t>Note</w:t>
      </w:r>
      <w:r w:rsidR="00760C7D" w:rsidRPr="4B2BB24B">
        <w:t xml:space="preserve"> explain</w:t>
      </w:r>
      <w:r w:rsidR="003B549E">
        <w:t>s</w:t>
      </w:r>
      <w:r w:rsidR="00760C7D" w:rsidRPr="4B2BB24B">
        <w:t xml:space="preserve"> details or </w:t>
      </w:r>
      <w:r w:rsidR="003B549E">
        <w:t>troubleshoots</w:t>
      </w:r>
      <w:r w:rsidR="00760C7D" w:rsidRPr="4B2BB24B">
        <w:t xml:space="preserve"> a step within a task.</w:t>
      </w:r>
    </w:p>
    <w:p w14:paraId="1815667C" w14:textId="1C1A63D8" w:rsidR="00414033" w:rsidRPr="00414033" w:rsidRDefault="00760C7D" w:rsidP="00414033">
      <w:pPr>
        <w:pStyle w:val="Heading4"/>
        <w:rPr>
          <w:b/>
          <w:bCs/>
        </w:rPr>
      </w:pPr>
      <w:r w:rsidRPr="00414033">
        <w:rPr>
          <w:rStyle w:val="Strong"/>
          <w:rFonts w:cs="Arial"/>
          <w:b w:val="0"/>
          <w:bCs w:val="0"/>
        </w:rPr>
        <w:t xml:space="preserve">Technical </w:t>
      </w:r>
      <w:r w:rsidR="00414033">
        <w:rPr>
          <w:rStyle w:val="Strong"/>
          <w:rFonts w:cs="Arial"/>
          <w:b w:val="0"/>
          <w:bCs w:val="0"/>
        </w:rPr>
        <w:t>B</w:t>
      </w:r>
      <w:r w:rsidRPr="00414033">
        <w:rPr>
          <w:rStyle w:val="Strong"/>
          <w:rFonts w:cs="Arial"/>
          <w:b w:val="0"/>
          <w:bCs w:val="0"/>
        </w:rPr>
        <w:t xml:space="preserve">ackground or </w:t>
      </w:r>
      <w:r w:rsidR="00414033">
        <w:rPr>
          <w:rStyle w:val="Strong"/>
          <w:rFonts w:cs="Arial"/>
          <w:b w:val="0"/>
          <w:bCs w:val="0"/>
        </w:rPr>
        <w:t>T</w:t>
      </w:r>
      <w:r w:rsidRPr="00414033">
        <w:rPr>
          <w:rStyle w:val="Strong"/>
          <w:rFonts w:cs="Arial"/>
          <w:b w:val="0"/>
          <w:bCs w:val="0"/>
        </w:rPr>
        <w:t>heory</w:t>
      </w:r>
    </w:p>
    <w:p w14:paraId="086B1CFB" w14:textId="700E57E0" w:rsidR="00760C7D" w:rsidRDefault="005263C4" w:rsidP="00FA31DE">
      <w:r>
        <w:t>A</w:t>
      </w:r>
      <w:r w:rsidR="00760C7D">
        <w:t xml:space="preserve">fter the introduction you may need </w:t>
      </w:r>
      <w:r w:rsidR="002420A8">
        <w:t>insert</w:t>
      </w:r>
      <w:r w:rsidR="00760C7D">
        <w:t xml:space="preserve"> background</w:t>
      </w:r>
      <w:r w:rsidR="002420A8">
        <w:t xml:space="preserve"> information</w:t>
      </w:r>
      <w:r w:rsidR="00760C7D">
        <w:t xml:space="preserve"> related to the procedure. </w:t>
      </w:r>
      <w:r w:rsidR="002420A8">
        <w:t>This</w:t>
      </w:r>
      <w:r w:rsidR="00760C7D">
        <w:t xml:space="preserve"> background is critical</w:t>
      </w:r>
      <w:r w:rsidR="002420A8">
        <w:t xml:space="preserve"> for certain </w:t>
      </w:r>
      <w:r w:rsidR="00B77B5A">
        <w:t>procedures;</w:t>
      </w:r>
      <w:r w:rsidR="003B549E">
        <w:t xml:space="preserve"> </w:t>
      </w:r>
      <w:r w:rsidR="00760C7D">
        <w:t xml:space="preserve">otherwise, the steps </w:t>
      </w:r>
      <w:r w:rsidR="00B77B5A">
        <w:t xml:space="preserve">would be impossible to </w:t>
      </w:r>
      <w:r w:rsidR="00BD160A">
        <w:t>follow</w:t>
      </w:r>
      <w:r w:rsidR="00760C7D">
        <w:t xml:space="preserve">. </w:t>
      </w:r>
      <w:r w:rsidR="00BD160A">
        <w:t xml:space="preserve">This </w:t>
      </w:r>
      <w:r w:rsidR="00760C7D">
        <w:t>is where your expertise in writing technical definitions and descriptions</w:t>
      </w:r>
      <w:r w:rsidR="00BD160A">
        <w:t xml:space="preserve"> will shine</w:t>
      </w:r>
      <w:r w:rsidR="00760C7D">
        <w:t xml:space="preserve">.  </w:t>
      </w:r>
    </w:p>
    <w:p w14:paraId="4631FC8B" w14:textId="70360A89" w:rsidR="006E3706" w:rsidRPr="006E3706" w:rsidRDefault="00760C7D" w:rsidP="006E3706">
      <w:pPr>
        <w:pStyle w:val="Heading4"/>
        <w:rPr>
          <w:b/>
          <w:bCs/>
        </w:rPr>
      </w:pPr>
      <w:r w:rsidRPr="006E3706">
        <w:rPr>
          <w:rStyle w:val="Strong"/>
          <w:rFonts w:cs="Arial"/>
          <w:b w:val="0"/>
          <w:bCs w:val="0"/>
        </w:rPr>
        <w:t xml:space="preserve">Equipment and </w:t>
      </w:r>
      <w:r w:rsidR="006E3706">
        <w:rPr>
          <w:rStyle w:val="Strong"/>
          <w:rFonts w:cs="Arial"/>
          <w:b w:val="0"/>
          <w:bCs w:val="0"/>
        </w:rPr>
        <w:t>S</w:t>
      </w:r>
      <w:r w:rsidRPr="006E3706">
        <w:rPr>
          <w:rStyle w:val="Strong"/>
          <w:rFonts w:cs="Arial"/>
          <w:b w:val="0"/>
          <w:bCs w:val="0"/>
        </w:rPr>
        <w:t>upplies</w:t>
      </w:r>
    </w:p>
    <w:p w14:paraId="10436BF4" w14:textId="1CD61308" w:rsidR="00760C7D" w:rsidRDefault="00CA1134" w:rsidP="00FA31DE">
      <w:r>
        <w:t>Most instructions list the tools, equipment, and supplies needed for a procedure. These items may include mixing bowls, spoons, bread pans, hammers, drills, saws, wood, paint, oil, flour, and nails. Instructions usually list these in a simple vertical or two-column list. Use a two-column list if you need to add specifications like brand names, sizes, amounts, types, or model numbers. This may be a good place to use graphics or visuals, especially if a necessary tool is a specialty item.</w:t>
      </w:r>
    </w:p>
    <w:p w14:paraId="221B34C6" w14:textId="5853850B" w:rsidR="006E3706" w:rsidRPr="006E3706" w:rsidRDefault="006E3706" w:rsidP="006E3706">
      <w:pPr>
        <w:pStyle w:val="Heading4"/>
        <w:rPr>
          <w:b/>
          <w:bCs/>
        </w:rPr>
      </w:pPr>
      <w:r>
        <w:rPr>
          <w:rStyle w:val="Strong"/>
          <w:rFonts w:cs="Arial"/>
          <w:b w:val="0"/>
          <w:bCs w:val="0"/>
        </w:rPr>
        <w:lastRenderedPageBreak/>
        <w:t>The Steps</w:t>
      </w:r>
    </w:p>
    <w:p w14:paraId="05912DE9" w14:textId="5D9A051D" w:rsidR="00760C7D" w:rsidRDefault="00760C7D" w:rsidP="00F26A2F">
      <w:r w:rsidRPr="4B2BB24B">
        <w:t xml:space="preserve">When you </w:t>
      </w:r>
      <w:r w:rsidR="003B549E">
        <w:t>begin drafting</w:t>
      </w:r>
      <w:r w:rsidRPr="4B2BB24B">
        <w:t xml:space="preserve"> the steps, </w:t>
      </w:r>
      <w:r w:rsidR="003B549E">
        <w:t>keep several things in mind</w:t>
      </w:r>
      <w:r w:rsidRPr="4B2BB24B">
        <w:t>:</w:t>
      </w:r>
    </w:p>
    <w:p w14:paraId="2D9AF4F3" w14:textId="77777777" w:rsidR="00760C7D" w:rsidRDefault="00760C7D" w:rsidP="00760C7D">
      <w:pPr>
        <w:numPr>
          <w:ilvl w:val="0"/>
          <w:numId w:val="7"/>
        </w:numPr>
      </w:pPr>
      <w:r>
        <w:t>the structure and format of those steps</w:t>
      </w:r>
    </w:p>
    <w:p w14:paraId="2CB3D5AF" w14:textId="78C314E7" w:rsidR="00760C7D" w:rsidRDefault="00760C7D" w:rsidP="00760C7D">
      <w:pPr>
        <w:numPr>
          <w:ilvl w:val="0"/>
          <w:numId w:val="7"/>
        </w:numPr>
      </w:pPr>
      <w:r>
        <w:t xml:space="preserve">supplementary information that might be </w:t>
      </w:r>
      <w:r w:rsidR="00A91D5E">
        <w:t>helpful</w:t>
      </w:r>
    </w:p>
    <w:p w14:paraId="0A197863" w14:textId="41D2D592" w:rsidR="00760C7D" w:rsidRDefault="00760C7D" w:rsidP="00760C7D">
      <w:pPr>
        <w:numPr>
          <w:ilvl w:val="0"/>
          <w:numId w:val="7"/>
        </w:numPr>
      </w:pPr>
      <w:r>
        <w:t xml:space="preserve">the </w:t>
      </w:r>
      <w:r w:rsidR="003B549E">
        <w:t>audience</w:t>
      </w:r>
      <w:r>
        <w:t xml:space="preserve"> and general writing style</w:t>
      </w:r>
    </w:p>
    <w:p w14:paraId="086C3950" w14:textId="1B006C28" w:rsidR="006E3706" w:rsidRPr="006E3706" w:rsidRDefault="00760C7D" w:rsidP="006E3706">
      <w:pPr>
        <w:pStyle w:val="Heading5"/>
        <w:rPr>
          <w:b/>
          <w:bCs/>
        </w:rPr>
      </w:pPr>
      <w:r w:rsidRPr="006E3706">
        <w:rPr>
          <w:rStyle w:val="Strong"/>
          <w:rFonts w:cs="Arial"/>
          <w:b w:val="0"/>
          <w:bCs w:val="0"/>
        </w:rPr>
        <w:t xml:space="preserve">Structure and </w:t>
      </w:r>
      <w:r w:rsidR="006E3706">
        <w:rPr>
          <w:rStyle w:val="Strong"/>
          <w:rFonts w:cs="Arial"/>
          <w:b w:val="0"/>
          <w:bCs w:val="0"/>
        </w:rPr>
        <w:t>F</w:t>
      </w:r>
      <w:r w:rsidRPr="006E3706">
        <w:rPr>
          <w:rStyle w:val="Strong"/>
          <w:rFonts w:cs="Arial"/>
          <w:b w:val="0"/>
          <w:bCs w:val="0"/>
        </w:rPr>
        <w:t>ormat</w:t>
      </w:r>
    </w:p>
    <w:p w14:paraId="0E2C3154" w14:textId="758B67D8" w:rsidR="00760C7D" w:rsidRDefault="00760C7D" w:rsidP="00F26A2F">
      <w:r w:rsidRPr="4B2BB24B">
        <w:t xml:space="preserve">Normally, we imagine a set of instructions as being formatted </w:t>
      </w:r>
      <w:r w:rsidR="003B549E">
        <w:t>in</w:t>
      </w:r>
      <w:r w:rsidRPr="4B2BB24B">
        <w:t xml:space="preserve"> vertical</w:t>
      </w:r>
      <w:r w:rsidR="003B549E">
        <w:t>,</w:t>
      </w:r>
      <w:r w:rsidRPr="4B2BB24B">
        <w:t xml:space="preserve"> numbered lists</w:t>
      </w:r>
      <w:r w:rsidR="003B549E">
        <w:t>—a</w:t>
      </w:r>
      <w:r w:rsidRPr="4B2BB24B">
        <w:t xml:space="preserve">nd most are. Normally, you format your actual step-by-step instructions this way. </w:t>
      </w:r>
      <w:r w:rsidR="003B549E">
        <w:t>However,</w:t>
      </w:r>
      <w:r w:rsidRPr="4B2BB24B">
        <w:t xml:space="preserve"> some variations </w:t>
      </w:r>
      <w:r w:rsidR="003B549E">
        <w:t>must be considered</w:t>
      </w:r>
      <w:r w:rsidRPr="4B2BB24B">
        <w:t>:</w:t>
      </w:r>
    </w:p>
    <w:p w14:paraId="506D224E" w14:textId="4B1981F3" w:rsidR="00760C7D" w:rsidRDefault="00760C7D" w:rsidP="00760C7D">
      <w:pPr>
        <w:numPr>
          <w:ilvl w:val="0"/>
          <w:numId w:val="8"/>
        </w:numPr>
      </w:pPr>
      <w:r w:rsidRPr="4B2BB24B">
        <w:rPr>
          <w:rStyle w:val="Emphasis"/>
          <w:rFonts w:eastAsiaTheme="majorEastAsia"/>
          <w:b/>
          <w:bCs/>
          <w:i w:val="0"/>
          <w:iCs w:val="0"/>
        </w:rPr>
        <w:t>Fixed-order steps</w:t>
      </w:r>
      <w:r>
        <w:t xml:space="preserve"> are steps that must be performed in the order presented. For example, if you are changing the oil in a car, draining the oil is a step that must come before putting the new oil. These </w:t>
      </w:r>
      <w:r w:rsidR="0064323C">
        <w:t xml:space="preserve">tasks </w:t>
      </w:r>
      <w:r>
        <w:t>are numbered lists (usually, vertical numbered lists). When in doubt, structure your instructions in this format. You may then use notes to indicate if there is any leeway to perform the steps in another sequence.</w:t>
      </w:r>
    </w:p>
    <w:p w14:paraId="05C9EC6C" w14:textId="2C9B1A86" w:rsidR="00760C7D" w:rsidRDefault="00760C7D" w:rsidP="00760C7D">
      <w:pPr>
        <w:numPr>
          <w:ilvl w:val="0"/>
          <w:numId w:val="8"/>
        </w:numPr>
      </w:pPr>
      <w:r w:rsidRPr="007D7BF7">
        <w:rPr>
          <w:rStyle w:val="Emphasis"/>
          <w:rFonts w:eastAsiaTheme="majorEastAsia"/>
          <w:b/>
          <w:bCs/>
          <w:i w:val="0"/>
          <w:iCs w:val="0"/>
        </w:rPr>
        <w:t>Variable-order steps</w:t>
      </w:r>
      <w:r>
        <w:t> are steps that can be performed in practically any order. Good examples are those troubleshooting guides that tell you to "check this, check that" where you are trying to fix something. With this type, the bulleted list is the appropriate format.</w:t>
      </w:r>
    </w:p>
    <w:p w14:paraId="2E7F95CC" w14:textId="46424D0D" w:rsidR="00760C7D" w:rsidRPr="00F4513F" w:rsidRDefault="00F4513F" w:rsidP="00760C7D">
      <w:pPr>
        <w:numPr>
          <w:ilvl w:val="0"/>
          <w:numId w:val="8"/>
        </w:numPr>
      </w:pPr>
      <w:r>
        <w:rPr>
          <w:rStyle w:val="Emphasis"/>
          <w:rFonts w:eastAsiaTheme="majorEastAsia"/>
          <w:b/>
          <w:bCs/>
          <w:i w:val="0"/>
          <w:iCs w:val="0"/>
        </w:rPr>
        <w:t xml:space="preserve">• Alternate steps </w:t>
      </w:r>
      <w:r w:rsidRPr="0064323C">
        <w:rPr>
          <w:rStyle w:val="Emphasis"/>
          <w:rFonts w:eastAsiaTheme="majorEastAsia"/>
          <w:i w:val="0"/>
          <w:iCs w:val="0"/>
        </w:rPr>
        <w:t>present two or more ways to accomplish the same thing, or when various conditions exist. Use bulleted lists with “OR” between alternatives, or indicate alternatives with a lead-in.</w:t>
      </w:r>
    </w:p>
    <w:p w14:paraId="6FA26D2D" w14:textId="5FC51F86" w:rsidR="00760C7D" w:rsidRDefault="00760C7D" w:rsidP="00760C7D">
      <w:pPr>
        <w:numPr>
          <w:ilvl w:val="0"/>
          <w:numId w:val="8"/>
        </w:numPr>
      </w:pPr>
      <w:r w:rsidRPr="007D7BF7">
        <w:rPr>
          <w:rStyle w:val="Emphasis"/>
          <w:rFonts w:eastAsiaTheme="majorEastAsia"/>
          <w:b/>
          <w:bCs/>
          <w:i w:val="0"/>
          <w:iCs w:val="0"/>
        </w:rPr>
        <w:t>Nested steps</w:t>
      </w:r>
      <w:r>
        <w:t> are complex</w:t>
      </w:r>
      <w:r w:rsidR="00527CB7">
        <w:t xml:space="preserve"> steps</w:t>
      </w:r>
      <w:r>
        <w:t xml:space="preserve"> </w:t>
      </w:r>
      <w:r w:rsidR="00527CB7">
        <w:t xml:space="preserve">that </w:t>
      </w:r>
      <w:r>
        <w:t xml:space="preserve">need to be broken down into </w:t>
      </w:r>
      <w:r w:rsidR="00527CB7">
        <w:t>smaller steps</w:t>
      </w:r>
      <w:r>
        <w:t xml:space="preserve">. In this case, you indent further and sequence the sub-steps as a, b, c, </w:t>
      </w:r>
      <w:r w:rsidR="00527CB7">
        <w:t>etc.</w:t>
      </w:r>
    </w:p>
    <w:p w14:paraId="45434EC9" w14:textId="42950D30" w:rsidR="00760C7D" w:rsidRDefault="00760C7D" w:rsidP="00760C7D">
      <w:pPr>
        <w:numPr>
          <w:ilvl w:val="0"/>
          <w:numId w:val="8"/>
        </w:numPr>
      </w:pPr>
      <w:r w:rsidRPr="007D7BF7">
        <w:rPr>
          <w:rStyle w:val="Emphasis"/>
          <w:rFonts w:eastAsiaTheme="majorEastAsia"/>
          <w:b/>
          <w:bCs/>
          <w:i w:val="0"/>
          <w:iCs w:val="0"/>
        </w:rPr>
        <w:t xml:space="preserve">"Stepless" </w:t>
      </w:r>
      <w:r w:rsidR="0064323C" w:rsidRPr="007D7BF7">
        <w:rPr>
          <w:rStyle w:val="Emphasis"/>
          <w:rFonts w:eastAsiaTheme="majorEastAsia"/>
          <w:b/>
          <w:bCs/>
          <w:i w:val="0"/>
          <w:iCs w:val="0"/>
        </w:rPr>
        <w:t>instructions</w:t>
      </w:r>
      <w:r w:rsidR="0064323C">
        <w:t xml:space="preserve"> cannot</w:t>
      </w:r>
      <w:r>
        <w:t xml:space="preserve"> use numbered vertical lists and that do little if any straightforward </w:t>
      </w:r>
      <w:proofErr w:type="gramStart"/>
      <w:r>
        <w:t>instructional-style</w:t>
      </w:r>
      <w:proofErr w:type="gramEnd"/>
      <w:r>
        <w:t xml:space="preserve"> directing. Some situations must be so generalized or so variable that steps cannot be stated.</w:t>
      </w:r>
    </w:p>
    <w:p w14:paraId="0901027D" w14:textId="5B6F44BF" w:rsidR="007D7BF7" w:rsidRPr="007D7BF7" w:rsidRDefault="00760C7D" w:rsidP="007D7BF7">
      <w:pPr>
        <w:pStyle w:val="Heading5"/>
        <w:rPr>
          <w:b/>
          <w:bCs/>
        </w:rPr>
      </w:pPr>
      <w:r w:rsidRPr="007D7BF7">
        <w:rPr>
          <w:rStyle w:val="Strong"/>
          <w:rFonts w:cs="Arial"/>
          <w:b w:val="0"/>
          <w:bCs w:val="0"/>
        </w:rPr>
        <w:t xml:space="preserve">Supplementary </w:t>
      </w:r>
      <w:r w:rsidR="007D7BF7">
        <w:rPr>
          <w:rStyle w:val="Strong"/>
          <w:rFonts w:cs="Arial"/>
          <w:b w:val="0"/>
          <w:bCs w:val="0"/>
        </w:rPr>
        <w:t>Information</w:t>
      </w:r>
    </w:p>
    <w:p w14:paraId="42323D07" w14:textId="4696211E" w:rsidR="00760C7D" w:rsidRDefault="00760C7D" w:rsidP="00F26A2F">
      <w:r w:rsidRPr="4B2BB24B">
        <w:t>Often, simply tell</w:t>
      </w:r>
      <w:r w:rsidR="0064323C">
        <w:t>ing</w:t>
      </w:r>
      <w:r w:rsidRPr="4B2BB24B">
        <w:t xml:space="preserve"> readers to </w:t>
      </w:r>
      <w:r w:rsidR="0064323C">
        <w:t>“</w:t>
      </w:r>
      <w:r w:rsidRPr="4B2BB24B">
        <w:t>do this</w:t>
      </w:r>
      <w:r w:rsidR="0064323C">
        <w:t>”</w:t>
      </w:r>
      <w:r w:rsidRPr="4B2BB24B">
        <w:t xml:space="preserve"> or </w:t>
      </w:r>
      <w:r w:rsidR="0064323C">
        <w:t>“</w:t>
      </w:r>
      <w:r w:rsidRPr="4B2BB24B">
        <w:t>do that</w:t>
      </w:r>
      <w:r w:rsidR="0064323C">
        <w:t>” is not enough</w:t>
      </w:r>
      <w:r w:rsidRPr="4B2BB24B">
        <w:t xml:space="preserve">. They need </w:t>
      </w:r>
      <w:r w:rsidR="00F10CDF">
        <w:t>more detailed</w:t>
      </w:r>
      <w:r w:rsidRPr="4B2BB24B">
        <w:t xml:space="preserve"> information </w:t>
      </w:r>
      <w:r w:rsidR="00F10CDF">
        <w:t>like</w:t>
      </w:r>
      <w:r w:rsidRPr="4B2BB24B">
        <w:t xml:space="preserve"> how the thing should look before and after the step; why they should care about doing this step; what mechanical principle is behind what they are doing; and more micro-level explanation of the step—discussion of the specific actions that make up the step.</w:t>
      </w:r>
    </w:p>
    <w:p w14:paraId="103A71A2" w14:textId="5140833C" w:rsidR="00760C7D" w:rsidRDefault="00760C7D" w:rsidP="00F26A2F">
      <w:r>
        <w:t xml:space="preserve">The problem with supplementary discussion, however, is that it </w:t>
      </w:r>
      <w:r w:rsidR="0064323C">
        <w:t>obscures</w:t>
      </w:r>
      <w:r>
        <w:t xml:space="preserve"> the actual step. You want the actual </w:t>
      </w:r>
      <w:r w:rsidR="0064323C">
        <w:t>step to</w:t>
      </w:r>
      <w:r>
        <w:t xml:space="preserve"> stand </w:t>
      </w:r>
      <w:r w:rsidR="0064323C">
        <w:t>out. There</w:t>
      </w:r>
      <w:r>
        <w:t xml:space="preserve"> are at least two techniques to avoid this problem: you can split the instruction from the supplement into separate paragraphs; or you can bold the instruction. The example below shows you a possible technique for including supplementary discussion so that it doesn't obscure the instructions.</w:t>
      </w:r>
    </w:p>
    <w:p w14:paraId="122972B6" w14:textId="48936AB9" w:rsidR="00124C8F" w:rsidRDefault="00124C8F" w:rsidP="00760C7D">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5A722455" wp14:editId="6168112E">
                <wp:extent cx="6822666" cy="2205399"/>
                <wp:effectExtent l="12700" t="12700" r="22860" b="29845"/>
                <wp:docPr id="1774156735" name="Text Box 1"/>
                <wp:cNvGraphicFramePr/>
                <a:graphic xmlns:a="http://schemas.openxmlformats.org/drawingml/2006/main">
                  <a:graphicData uri="http://schemas.microsoft.com/office/word/2010/wordprocessingShape">
                    <wps:wsp>
                      <wps:cNvSpPr txBox="1"/>
                      <wps:spPr>
                        <a:xfrm>
                          <a:off x="0" y="0"/>
                          <a:ext cx="6822666" cy="2205399"/>
                        </a:xfrm>
                        <a:prstGeom prst="rect">
                          <a:avLst/>
                        </a:prstGeom>
                        <a:solidFill>
                          <a:schemeClr val="accent1">
                            <a:lumMod val="20000"/>
                            <a:lumOff val="80000"/>
                          </a:schemeClr>
                        </a:solidFill>
                        <a:ln w="38100">
                          <a:solidFill>
                            <a:schemeClr val="accent1">
                              <a:lumMod val="75000"/>
                            </a:schemeClr>
                          </a:solidFill>
                        </a:ln>
                      </wps:spPr>
                      <wps:txbx>
                        <w:txbxContent>
                          <w:p w14:paraId="57542E5C" w14:textId="77777777" w:rsidR="00124C8F" w:rsidRDefault="00124C8F" w:rsidP="00124C8F">
                            <w:r>
                              <w:rPr>
                                <w:rStyle w:val="Strong"/>
                              </w:rPr>
                              <w:t>How to change engine oil in six steps</w:t>
                            </w:r>
                          </w:p>
                          <w:p w14:paraId="538376A2" w14:textId="77777777" w:rsidR="00124C8F" w:rsidRDefault="00124C8F" w:rsidP="00124C8F">
                            <w:r>
                              <w:t>When changing engine oil, always check the owner's manual to find the correct amount and type of oil and filter needed.</w:t>
                            </w:r>
                          </w:p>
                          <w:p w14:paraId="756AFE50" w14:textId="77777777" w:rsidR="00124C8F" w:rsidRDefault="00124C8F" w:rsidP="00124C8F">
                            <w:pPr>
                              <w:pStyle w:val="ListParagraph"/>
                              <w:numPr>
                                <w:ilvl w:val="0"/>
                                <w:numId w:val="31"/>
                              </w:numPr>
                            </w:pPr>
                            <w:r>
                              <w:rPr>
                                <w:rStyle w:val="Strong"/>
                              </w:rPr>
                              <w:t>Start the vehicle and allow the engine to warm up for a minute</w:t>
                            </w:r>
                            <w:r>
                              <w:t>. This allows the existing oil in the engine to warm up so that it drains out very smoothly.</w:t>
                            </w:r>
                          </w:p>
                          <w:p w14:paraId="24AB3E9F" w14:textId="77777777" w:rsidR="00124C8F" w:rsidRDefault="00124C8F" w:rsidP="00124C8F">
                            <w:pPr>
                              <w:pStyle w:val="ListParagraph"/>
                              <w:numPr>
                                <w:ilvl w:val="0"/>
                                <w:numId w:val="31"/>
                              </w:numPr>
                            </w:pPr>
                            <w:r>
                              <w:rPr>
                                <w:rStyle w:val="Strong"/>
                              </w:rPr>
                              <w:t>Locate the oil pan drain plug and remove the plug for draining</w:t>
                            </w:r>
                            <w:r>
                              <w:t>. Removing the fill cap and pulling the oil dipstick will allow good flow for the oil while draining. If there is more than one plug, drain the oil from both plugs into a container.</w:t>
                            </w:r>
                          </w:p>
                          <w:p w14:paraId="1B604860" w14:textId="588E2178" w:rsidR="00124C8F" w:rsidRPr="00D30293" w:rsidRDefault="00124C8F" w:rsidP="00124C8F">
                            <w:r>
                              <w:rPr>
                                <w:rStyle w:val="Strong"/>
                              </w:rPr>
                              <w:t>Caution</w:t>
                            </w:r>
                            <w:r>
                              <w:t>: Be careful because the old oil may be hot and could burn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A722455" id="_x0000_s1029" type="#_x0000_t202" style="width:537.2pt;height:17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" fillcolor="#c1e4f5 [660]" strokecolor="#0f4761 [2404]" strokeweight="3pt">
                <v:textbox>
                  <w:txbxContent>
                    <w:p w14:paraId="57542E5C" w14:textId="77777777" w:rsidR="00124C8F" w:rsidRDefault="00124C8F" w:rsidP="00124C8F">
                      <w:r>
                        <w:rPr>
                          <w:rStyle w:val="Strong"/>
                        </w:rPr>
                        <w:t>How to change engine oil in six steps</w:t>
                      </w:r>
                    </w:p>
                    <w:p w14:paraId="538376A2" w14:textId="77777777" w:rsidR="00124C8F" w:rsidRDefault="00124C8F" w:rsidP="00124C8F">
                      <w:r>
                        <w:t>When changing engine oil, always check the owner's manual to find the correct amount and type of oil and filter needed.</w:t>
                      </w:r>
                    </w:p>
                    <w:p w14:paraId="756AFE50" w14:textId="77777777" w:rsidR="00124C8F" w:rsidRDefault="00124C8F" w:rsidP="00124C8F">
                      <w:pPr>
                        <w:pStyle w:val="ListParagraph"/>
                        <w:numPr>
                          <w:ilvl w:val="0"/>
                          <w:numId w:val="31"/>
                        </w:numPr>
                      </w:pPr>
                      <w:r>
                        <w:rPr>
                          <w:rStyle w:val="Strong"/>
                        </w:rPr>
                        <w:t>Start the vehicle and allow the engine to warm up for a minute</w:t>
                      </w:r>
                      <w:r>
                        <w:t>. This allows the existing oil in the engine to warm up so that it drains out very smoothly.</w:t>
                      </w:r>
                    </w:p>
                    <w:p w14:paraId="24AB3E9F" w14:textId="77777777" w:rsidR="00124C8F" w:rsidRDefault="00124C8F" w:rsidP="00124C8F">
                      <w:pPr>
                        <w:pStyle w:val="ListParagraph"/>
                        <w:numPr>
                          <w:ilvl w:val="0"/>
                          <w:numId w:val="31"/>
                        </w:numPr>
                      </w:pPr>
                      <w:r>
                        <w:rPr>
                          <w:rStyle w:val="Strong"/>
                        </w:rPr>
                        <w:t>Locate the oil pan drain plug and remove the plug for draining</w:t>
                      </w:r>
                      <w:r>
                        <w:t>. Removing the fill cap and pulling the oil dipstick will allow good flow for the oil while draining. If there is more than one plug, drain the oil from both plugs into a container.</w:t>
                      </w:r>
                    </w:p>
                    <w:p w14:paraId="1B604860" w14:textId="588E2178" w:rsidR="00124C8F" w:rsidRPr="00D30293" w:rsidRDefault="00124C8F" w:rsidP="00124C8F">
                      <w:r>
                        <w:rPr>
                          <w:rStyle w:val="Strong"/>
                        </w:rPr>
                        <w:t>Caution</w:t>
                      </w:r>
                      <w:r>
                        <w:t>: Be careful because the old oil may be hot and could burn you.</w:t>
                      </w:r>
                    </w:p>
                  </w:txbxContent>
                </v:textbox>
                <w10:anchorlock/>
              </v:shape>
            </w:pict>
          </mc:Fallback>
        </mc:AlternateContent>
      </w:r>
    </w:p>
    <w:p w14:paraId="6A5658E6" w14:textId="77777777" w:rsidR="00760C7D" w:rsidRDefault="00760C7D" w:rsidP="00F26A2F">
      <w:r>
        <w:t>Bold text helps distinguish the actual action from the supplementary information.</w:t>
      </w:r>
    </w:p>
    <w:p w14:paraId="5BBB9473" w14:textId="7EF631A9" w:rsidR="00F53277" w:rsidRDefault="00760C7D" w:rsidP="00F53277">
      <w:pPr>
        <w:pStyle w:val="Heading5"/>
        <w:rPr>
          <w:rStyle w:val="Strong"/>
          <w:rFonts w:cs="Arial"/>
          <w:b w:val="0"/>
          <w:bCs w:val="0"/>
        </w:rPr>
      </w:pPr>
      <w:r w:rsidRPr="00F53277">
        <w:rPr>
          <w:rStyle w:val="Strong"/>
          <w:rFonts w:cs="Arial"/>
          <w:b w:val="0"/>
          <w:bCs w:val="0"/>
        </w:rPr>
        <w:t xml:space="preserve">Writing </w:t>
      </w:r>
      <w:r w:rsidR="00F53277">
        <w:rPr>
          <w:rStyle w:val="Strong"/>
          <w:rFonts w:cs="Arial"/>
          <w:b w:val="0"/>
          <w:bCs w:val="0"/>
        </w:rPr>
        <w:t>S</w:t>
      </w:r>
      <w:r w:rsidRPr="00F53277">
        <w:rPr>
          <w:rStyle w:val="Strong"/>
          <w:rFonts w:cs="Arial"/>
          <w:b w:val="0"/>
          <w:bCs w:val="0"/>
        </w:rPr>
        <w:t>tyle</w:t>
      </w:r>
    </w:p>
    <w:p w14:paraId="5A8CE72D" w14:textId="18EC2FB3" w:rsidR="0064323C" w:rsidRPr="0064323C" w:rsidRDefault="0064323C" w:rsidP="0064323C">
      <w:pPr>
        <w:pStyle w:val="IntenseQuote"/>
        <w:rPr>
          <w:rFonts w:eastAsiaTheme="majorEastAsia"/>
        </w:rPr>
      </w:pPr>
      <w:r w:rsidRPr="4B2BB24B">
        <w:rPr>
          <w:rStyle w:val="Strong"/>
          <w:rFonts w:eastAsiaTheme="majorEastAsia"/>
          <w:b w:val="0"/>
          <w:bCs w:val="0"/>
        </w:rPr>
        <w:t>Avoid telegraphic writing—omitting "understood" articles (the, a, an). True, robots write that way, but we don't have to.</w:t>
      </w:r>
    </w:p>
    <w:p w14:paraId="6903B79B" w14:textId="278C0095" w:rsidR="00760C7D" w:rsidRPr="00F26A2F" w:rsidRDefault="00760C7D" w:rsidP="00F26A2F">
      <w:pPr>
        <w:rPr>
          <w:szCs w:val="22"/>
        </w:rPr>
      </w:pPr>
      <w:r w:rsidRPr="00F26A2F">
        <w:rPr>
          <w:szCs w:val="22"/>
        </w:rPr>
        <w:t xml:space="preserve">The way you </w:t>
      </w:r>
      <w:proofErr w:type="gramStart"/>
      <w:r w:rsidRPr="00F26A2F">
        <w:rPr>
          <w:szCs w:val="22"/>
        </w:rPr>
        <w:t>actually write</w:t>
      </w:r>
      <w:proofErr w:type="gramEnd"/>
      <w:r w:rsidRPr="00F26A2F">
        <w:rPr>
          <w:szCs w:val="22"/>
        </w:rPr>
        <w:t xml:space="preserve"> instructions, sentence by sentence, may seem contradictory to what previous writing classes have taught you. However, notice how "real-world" instructions are written</w:t>
      </w:r>
      <w:r w:rsidR="0064323C" w:rsidRPr="00F26A2F">
        <w:rPr>
          <w:szCs w:val="22"/>
        </w:rPr>
        <w:t>: T</w:t>
      </w:r>
      <w:r w:rsidRPr="00F26A2F">
        <w:rPr>
          <w:szCs w:val="22"/>
        </w:rPr>
        <w:t xml:space="preserve">hey use a lot of </w:t>
      </w:r>
      <w:r w:rsidR="0064323C" w:rsidRPr="00F26A2F">
        <w:rPr>
          <w:szCs w:val="22"/>
        </w:rPr>
        <w:t>imperatives</w:t>
      </w:r>
      <w:r w:rsidRPr="00F26A2F">
        <w:rPr>
          <w:szCs w:val="22"/>
        </w:rPr>
        <w:t xml:space="preserve"> (command, or </w:t>
      </w:r>
      <w:proofErr w:type="gramStart"/>
      <w:r w:rsidRPr="00F26A2F">
        <w:rPr>
          <w:szCs w:val="22"/>
        </w:rPr>
        <w:t>direct-address</w:t>
      </w:r>
      <w:proofErr w:type="gramEnd"/>
      <w:r w:rsidRPr="00F26A2F">
        <w:rPr>
          <w:szCs w:val="22"/>
        </w:rPr>
        <w:t xml:space="preserve">) kinds of writing; they use a lot of "you." That's entirely appropriate. You want to get </w:t>
      </w:r>
      <w:r w:rsidR="0064323C" w:rsidRPr="00F26A2F">
        <w:rPr>
          <w:szCs w:val="22"/>
        </w:rPr>
        <w:t>their</w:t>
      </w:r>
      <w:r w:rsidRPr="00F26A2F">
        <w:rPr>
          <w:szCs w:val="22"/>
        </w:rPr>
        <w:t xml:space="preserve"> full attention. For that reason, instruction-style sentences sound like these: "Press the Pause button on the front panel to stop the display temporarily" and a clarifying note might read "You should be careful not to..."</w:t>
      </w:r>
    </w:p>
    <w:p w14:paraId="4EA7B3A3" w14:textId="77777777" w:rsidR="00760C7D" w:rsidRPr="00F26A2F" w:rsidRDefault="00760C7D" w:rsidP="00F26A2F">
      <w:pPr>
        <w:rPr>
          <w:szCs w:val="22"/>
        </w:rPr>
      </w:pPr>
      <w:r w:rsidRPr="00F26A2F">
        <w:rPr>
          <w:szCs w:val="22"/>
        </w:rPr>
        <w:t xml:space="preserve">If your instructions </w:t>
      </w:r>
      <w:proofErr w:type="gramStart"/>
      <w:r w:rsidRPr="00F26A2F">
        <w:rPr>
          <w:szCs w:val="22"/>
        </w:rPr>
        <w:t>have to</w:t>
      </w:r>
      <w:proofErr w:type="gramEnd"/>
      <w:r w:rsidRPr="00F26A2F">
        <w:rPr>
          <w:szCs w:val="22"/>
        </w:rPr>
        <w:t xml:space="preserve"> be more formal, ask your teacher about preferences for using "you." You may find that the direct address isn't appropriate for certain contexts.</w:t>
      </w:r>
    </w:p>
    <w:p w14:paraId="12A3577F" w14:textId="77777777" w:rsidR="00760C7D" w:rsidRPr="00F26A2F" w:rsidRDefault="00760C7D" w:rsidP="00F26A2F">
      <w:pPr>
        <w:rPr>
          <w:szCs w:val="22"/>
        </w:rPr>
      </w:pPr>
      <w:r w:rsidRPr="00F26A2F">
        <w:rPr>
          <w:szCs w:val="22"/>
        </w:rPr>
        <w:t>For the most effective instructions, </w:t>
      </w:r>
      <w:r w:rsidRPr="00F26A2F">
        <w:rPr>
          <w:rStyle w:val="Strong"/>
          <w:rFonts w:eastAsiaTheme="majorEastAsia"/>
          <w:szCs w:val="22"/>
        </w:rPr>
        <w:t>begin each step with an</w:t>
      </w:r>
      <w:r w:rsidRPr="00F26A2F">
        <w:rPr>
          <w:szCs w:val="22"/>
        </w:rPr>
        <w:t> </w:t>
      </w:r>
      <w:r w:rsidRPr="00F26A2F">
        <w:rPr>
          <w:rStyle w:val="Strong"/>
          <w:rFonts w:eastAsiaTheme="majorEastAsia"/>
          <w:szCs w:val="22"/>
        </w:rPr>
        <w:t>action verb</w:t>
      </w:r>
      <w:r w:rsidRPr="00F26A2F">
        <w:rPr>
          <w:szCs w:val="22"/>
        </w:rPr>
        <w:t>.</w:t>
      </w:r>
    </w:p>
    <w:p w14:paraId="1F607077" w14:textId="32EDD983" w:rsidR="00760C7D" w:rsidRPr="00F26A2F" w:rsidRDefault="00760C7D" w:rsidP="00F26A2F">
      <w:pPr>
        <w:rPr>
          <w:szCs w:val="22"/>
        </w:rPr>
      </w:pPr>
      <w:r w:rsidRPr="00F26A2F">
        <w:rPr>
          <w:rStyle w:val="Emphasis"/>
          <w:rFonts w:eastAsiaTheme="majorEastAsia"/>
          <w:b/>
          <w:bCs/>
          <w:szCs w:val="22"/>
        </w:rPr>
        <w:t>Never</w:t>
      </w:r>
      <w:r w:rsidRPr="00F26A2F">
        <w:rPr>
          <w:rStyle w:val="Strong"/>
          <w:rFonts w:eastAsiaTheme="majorEastAsia"/>
          <w:szCs w:val="22"/>
        </w:rPr>
        <w:t> use passive voice in instructions</w:t>
      </w:r>
      <w:r w:rsidRPr="00F26A2F">
        <w:rPr>
          <w:szCs w:val="22"/>
        </w:rPr>
        <w:t xml:space="preserve">. </w:t>
      </w:r>
      <w:r w:rsidR="007F3B28" w:rsidRPr="00F26A2F">
        <w:rPr>
          <w:szCs w:val="22"/>
        </w:rPr>
        <w:t>Some</w:t>
      </w:r>
      <w:r w:rsidRPr="00F26A2F">
        <w:rPr>
          <w:szCs w:val="22"/>
        </w:rPr>
        <w:t xml:space="preserve"> instructions sound like this: "The Pause button should be depressed in order to stop the display temporarily." </w:t>
      </w:r>
      <w:r w:rsidR="00BC2356" w:rsidRPr="00F26A2F">
        <w:rPr>
          <w:szCs w:val="22"/>
        </w:rPr>
        <w:t>We</w:t>
      </w:r>
      <w:r w:rsidRPr="00F26A2F">
        <w:rPr>
          <w:szCs w:val="22"/>
        </w:rPr>
        <w:t xml:space="preserve"> wonder who's supposed to depress the thing (</w:t>
      </w:r>
      <w:r w:rsidRPr="00F26A2F">
        <w:rPr>
          <w:i/>
          <w:iCs/>
          <w:szCs w:val="22"/>
        </w:rPr>
        <w:t xml:space="preserve">are you </w:t>
      </w:r>
      <w:r w:rsidR="00BC2356" w:rsidRPr="00F26A2F">
        <w:rPr>
          <w:i/>
          <w:iCs/>
          <w:szCs w:val="22"/>
        </w:rPr>
        <w:t>talking</w:t>
      </w:r>
      <w:r w:rsidRPr="00F26A2F">
        <w:rPr>
          <w:i/>
          <w:iCs/>
          <w:szCs w:val="22"/>
        </w:rPr>
        <w:t xml:space="preserve"> to me?</w:t>
      </w:r>
      <w:r w:rsidRPr="00F26A2F">
        <w:rPr>
          <w:szCs w:val="22"/>
        </w:rPr>
        <w:t>). Or consider this example: "The Timer button is then set to 3:00." Again, as the person following these instructions, you might miss this; you might think it is simply a reference to some existing state, or you might wonder, "Are they talking to me?" Almost as bad is using the third person: "The user should then press the Pause button." Again, it's the old double-take: you look around the room and wonder, "Who me?"</w:t>
      </w:r>
    </w:p>
    <w:p w14:paraId="51C74A17" w14:textId="0362FE7D" w:rsidR="00760C7D" w:rsidRPr="00F26A2F" w:rsidRDefault="00BA35E4" w:rsidP="00F26A2F">
      <w:pPr>
        <w:rPr>
          <w:szCs w:val="22"/>
        </w:rPr>
      </w:pPr>
      <w:r w:rsidRPr="00F26A2F">
        <w:rPr>
          <w:szCs w:val="22"/>
        </w:rPr>
        <w:t>P</w:t>
      </w:r>
      <w:r w:rsidR="00760C7D" w:rsidRPr="00F26A2F">
        <w:rPr>
          <w:szCs w:val="22"/>
        </w:rPr>
        <w:t xml:space="preserve">eople </w:t>
      </w:r>
      <w:r w:rsidRPr="00F26A2F">
        <w:rPr>
          <w:szCs w:val="22"/>
        </w:rPr>
        <w:t>often omit</w:t>
      </w:r>
      <w:r w:rsidR="00760C7D" w:rsidRPr="00F26A2F">
        <w:rPr>
          <w:szCs w:val="22"/>
        </w:rPr>
        <w:t xml:space="preserve"> articles</w:t>
      </w:r>
      <w:r w:rsidR="00683971" w:rsidRPr="00F26A2F">
        <w:rPr>
          <w:szCs w:val="22"/>
        </w:rPr>
        <w:t xml:space="preserve"> in instructions like</w:t>
      </w:r>
      <w:r w:rsidR="00760C7D" w:rsidRPr="00F26A2F">
        <w:rPr>
          <w:szCs w:val="22"/>
        </w:rPr>
        <w:t xml:space="preserve"> "Press Pause button on front panel to stop display of information temporarily" or "Earth person, please provide address of nearest pizza restaurant." </w:t>
      </w:r>
      <w:r w:rsidR="003E1E56" w:rsidRPr="00F26A2F">
        <w:rPr>
          <w:szCs w:val="22"/>
        </w:rPr>
        <w:t>Be</w:t>
      </w:r>
      <w:r w:rsidR="00760C7D" w:rsidRPr="00F26A2F">
        <w:rPr>
          <w:szCs w:val="22"/>
        </w:rPr>
        <w:t xml:space="preserve"> sure to include all articles (a, an, the) and other such words that we'd normally use in instructions.</w:t>
      </w:r>
    </w:p>
    <w:p w14:paraId="5A8D46BE" w14:textId="77777777" w:rsidR="004C5442" w:rsidRPr="004C5442" w:rsidRDefault="00760C7D" w:rsidP="004C5442">
      <w:pPr>
        <w:pStyle w:val="Heading4"/>
        <w:rPr>
          <w:b/>
          <w:bCs/>
        </w:rPr>
      </w:pPr>
      <w:r w:rsidRPr="004C5442">
        <w:rPr>
          <w:rStyle w:val="Strong"/>
          <w:rFonts w:cs="Arial"/>
          <w:b w:val="0"/>
          <w:bCs w:val="0"/>
        </w:rPr>
        <w:t>Conclusion</w:t>
      </w:r>
    </w:p>
    <w:p w14:paraId="65722B6C" w14:textId="61BFA808" w:rsidR="00760C7D" w:rsidRDefault="00760C7D" w:rsidP="00F26A2F">
      <w:r w:rsidRPr="4B2BB24B">
        <w:t>A conclusion ties the process up neatly; offers troubleshooting information (i.e. what to do if something went wrong); and, if you are writing the instructions as part of your work responsibility, should include contact information.</w:t>
      </w:r>
    </w:p>
    <w:p w14:paraId="432273F7" w14:textId="77777777" w:rsidR="004C5442" w:rsidRPr="004C5442" w:rsidRDefault="00760C7D" w:rsidP="004C5442">
      <w:pPr>
        <w:pStyle w:val="Heading4"/>
        <w:rPr>
          <w:b/>
          <w:bCs/>
        </w:rPr>
      </w:pPr>
      <w:r w:rsidRPr="004C5442">
        <w:rPr>
          <w:rStyle w:val="Strong"/>
          <w:rFonts w:cs="Arial"/>
          <w:b w:val="0"/>
          <w:bCs w:val="0"/>
        </w:rPr>
        <w:lastRenderedPageBreak/>
        <w:t>Other Back Matter</w:t>
      </w:r>
    </w:p>
    <w:p w14:paraId="67F8AA9E" w14:textId="5310B5FC" w:rsidR="00760C7D" w:rsidRDefault="00760C7D" w:rsidP="00F26A2F">
      <w:r>
        <w:t>Your set of instructions may include a list of references, a glossary or appendix, an index, or technical specifications. Items placed here are important to the overall instructions because they provide additional information that certain audiences may need, but that are not critical to understanding how to complete the procedure.</w:t>
      </w:r>
    </w:p>
    <w:p w14:paraId="49B66E2D" w14:textId="77777777" w:rsidR="00760C7D" w:rsidRDefault="00760C7D" w:rsidP="00760C7D">
      <w:pPr>
        <w:pStyle w:val="Heading3"/>
        <w:rPr>
          <w:sz w:val="27"/>
          <w:szCs w:val="27"/>
        </w:rPr>
      </w:pPr>
      <w:bookmarkStart w:id="5" w:name="_Toc40739320"/>
      <w:r>
        <w:t>Graphics and Images in Instructions</w:t>
      </w:r>
      <w:bookmarkEnd w:id="5"/>
    </w:p>
    <w:p w14:paraId="76AD9B12" w14:textId="1560A244" w:rsidR="00760C7D" w:rsidRPr="00053718" w:rsidRDefault="00A42E3E" w:rsidP="00053718">
      <w:pPr>
        <w:rPr>
          <w:szCs w:val="22"/>
        </w:rPr>
      </w:pPr>
      <w:r w:rsidRPr="00053718">
        <w:rPr>
          <w:szCs w:val="22"/>
        </w:rPr>
        <w:t>Graphics</w:t>
      </w:r>
      <w:r w:rsidR="00760C7D" w:rsidRPr="00053718">
        <w:rPr>
          <w:szCs w:val="22"/>
        </w:rPr>
        <w:t xml:space="preserve"> are crucial to </w:t>
      </w:r>
      <w:r w:rsidRPr="00053718">
        <w:rPr>
          <w:szCs w:val="22"/>
        </w:rPr>
        <w:t xml:space="preserve">some </w:t>
      </w:r>
      <w:r w:rsidR="00760C7D" w:rsidRPr="00053718">
        <w:rPr>
          <w:szCs w:val="22"/>
        </w:rPr>
        <w:t>instructions. Sometimes, words simply cannot explain the step. Illustrations are often critical to readers' ability to visualize what th</w:t>
      </w:r>
      <w:r w:rsidRPr="00053718">
        <w:rPr>
          <w:szCs w:val="22"/>
        </w:rPr>
        <w:t>eir steps are</w:t>
      </w:r>
      <w:r w:rsidR="00760C7D" w:rsidRPr="00053718">
        <w:rPr>
          <w:szCs w:val="22"/>
        </w:rPr>
        <w:t xml:space="preserve">. Consider the example of car repair manuals </w:t>
      </w:r>
      <w:r w:rsidRPr="00053718">
        <w:rPr>
          <w:szCs w:val="22"/>
        </w:rPr>
        <w:t>that use</w:t>
      </w:r>
      <w:r w:rsidR="00760C7D" w:rsidRPr="00053718">
        <w:rPr>
          <w:szCs w:val="22"/>
        </w:rPr>
        <w:t xml:space="preserve"> photographs to illustrate procedures, or screen shots </w:t>
      </w:r>
      <w:r w:rsidRPr="00053718">
        <w:rPr>
          <w:szCs w:val="22"/>
        </w:rPr>
        <w:t>demonstrating</w:t>
      </w:r>
      <w:r w:rsidR="00B56E1C" w:rsidRPr="00053718">
        <w:rPr>
          <w:szCs w:val="22"/>
        </w:rPr>
        <w:t xml:space="preserve"> certain</w:t>
      </w:r>
      <w:r w:rsidR="00760C7D" w:rsidRPr="00053718">
        <w:rPr>
          <w:szCs w:val="22"/>
        </w:rPr>
        <w:t xml:space="preserve"> software.</w:t>
      </w:r>
    </w:p>
    <w:p w14:paraId="7D2302DD" w14:textId="20EEA1CE" w:rsidR="00760C7D" w:rsidRPr="00053718" w:rsidRDefault="00760C7D" w:rsidP="00053718">
      <w:pPr>
        <w:rPr>
          <w:szCs w:val="22"/>
        </w:rPr>
      </w:pPr>
      <w:r w:rsidRPr="00053718">
        <w:rPr>
          <w:szCs w:val="22"/>
        </w:rPr>
        <w:t>In a technical writing course, instructions may require you to include illustrations or other kinds of graphics</w:t>
      </w:r>
      <w:r w:rsidR="00B56E1C" w:rsidRPr="00053718">
        <w:rPr>
          <w:szCs w:val="22"/>
        </w:rPr>
        <w:t>. M</w:t>
      </w:r>
      <w:r w:rsidR="0064323C" w:rsidRPr="00053718">
        <w:rPr>
          <w:szCs w:val="22"/>
        </w:rPr>
        <w:t>a</w:t>
      </w:r>
      <w:r w:rsidR="00B56E1C" w:rsidRPr="00053718">
        <w:rPr>
          <w:szCs w:val="22"/>
        </w:rPr>
        <w:t>ke sure the</w:t>
      </w:r>
      <w:r w:rsidRPr="00053718">
        <w:rPr>
          <w:szCs w:val="22"/>
        </w:rPr>
        <w:t xml:space="preserve"> graphics you </w:t>
      </w:r>
      <w:r w:rsidR="00933C7D" w:rsidRPr="00053718">
        <w:rPr>
          <w:szCs w:val="22"/>
        </w:rPr>
        <w:t>use</w:t>
      </w:r>
      <w:r w:rsidRPr="00053718">
        <w:rPr>
          <w:szCs w:val="22"/>
        </w:rPr>
        <w:t xml:space="preserve"> are appropriate</w:t>
      </w:r>
      <w:r w:rsidR="00CE7C6F" w:rsidRPr="00053718">
        <w:rPr>
          <w:szCs w:val="22"/>
        </w:rPr>
        <w:t>, clear,</w:t>
      </w:r>
      <w:r w:rsidRPr="00053718">
        <w:rPr>
          <w:szCs w:val="22"/>
        </w:rPr>
        <w:t xml:space="preserve"> and </w:t>
      </w:r>
      <w:r w:rsidRPr="00053718">
        <w:rPr>
          <w:rStyle w:val="Strong"/>
          <w:rFonts w:eastAsiaTheme="majorEastAsia"/>
          <w:szCs w:val="22"/>
        </w:rPr>
        <w:t xml:space="preserve">placed </w:t>
      </w:r>
      <w:proofErr w:type="gramStart"/>
      <w:r w:rsidRPr="00053718">
        <w:rPr>
          <w:rStyle w:val="Strong"/>
          <w:rFonts w:eastAsiaTheme="majorEastAsia"/>
          <w:szCs w:val="22"/>
        </w:rPr>
        <w:t>in close proximity to</w:t>
      </w:r>
      <w:proofErr w:type="gramEnd"/>
      <w:r w:rsidRPr="00053718">
        <w:rPr>
          <w:rStyle w:val="Strong"/>
          <w:rFonts w:eastAsiaTheme="majorEastAsia"/>
          <w:szCs w:val="22"/>
        </w:rPr>
        <w:t xml:space="preserve"> the steps they illustrate</w:t>
      </w:r>
      <w:r w:rsidRPr="00053718">
        <w:rPr>
          <w:szCs w:val="22"/>
        </w:rPr>
        <w:t xml:space="preserve">. </w:t>
      </w:r>
    </w:p>
    <w:p w14:paraId="4331C5C1" w14:textId="0DBA8D5D" w:rsidR="00760C7D" w:rsidRPr="00053718" w:rsidRDefault="00760C7D" w:rsidP="00053718">
      <w:pPr>
        <w:rPr>
          <w:szCs w:val="22"/>
        </w:rPr>
      </w:pPr>
      <w:r w:rsidRPr="00053718">
        <w:rPr>
          <w:szCs w:val="22"/>
        </w:rPr>
        <w:t>If you don't create your own graphics or images, and find them in other sources, be sure that you cite the source, preferably right below the graphic.</w:t>
      </w:r>
      <w:r w:rsidR="001A40BB" w:rsidRPr="00053718">
        <w:rPr>
          <w:szCs w:val="22"/>
        </w:rPr>
        <w:t xml:space="preserve"> Check with your instructor to make sure you are allowed to source images not created by you</w:t>
      </w:r>
      <w:r w:rsidR="0064323C" w:rsidRPr="00053718">
        <w:rPr>
          <w:szCs w:val="22"/>
        </w:rPr>
        <w:t>. Some</w:t>
      </w:r>
      <w:r w:rsidR="001A40BB" w:rsidRPr="00053718">
        <w:rPr>
          <w:szCs w:val="22"/>
        </w:rPr>
        <w:t xml:space="preserve"> technical writing </w:t>
      </w:r>
      <w:r w:rsidR="0064323C" w:rsidRPr="00053718">
        <w:rPr>
          <w:szCs w:val="22"/>
        </w:rPr>
        <w:t>courses</w:t>
      </w:r>
      <w:r w:rsidR="001A40BB" w:rsidRPr="00053718">
        <w:rPr>
          <w:szCs w:val="22"/>
        </w:rPr>
        <w:t xml:space="preserve"> </w:t>
      </w:r>
      <w:r w:rsidR="0064323C" w:rsidRPr="00053718">
        <w:rPr>
          <w:szCs w:val="22"/>
        </w:rPr>
        <w:t>require</w:t>
      </w:r>
      <w:r w:rsidR="001A40BB" w:rsidRPr="00053718">
        <w:rPr>
          <w:szCs w:val="22"/>
        </w:rPr>
        <w:t xml:space="preserve"> you to create your own images.</w:t>
      </w:r>
    </w:p>
    <w:p w14:paraId="677C657C" w14:textId="77777777" w:rsidR="00760C7D" w:rsidRDefault="00760C7D" w:rsidP="00760C7D">
      <w:pPr>
        <w:pStyle w:val="Heading3"/>
      </w:pPr>
      <w:bookmarkStart w:id="6" w:name="_Toc40739321"/>
      <w:r>
        <w:t>Format of Instructions</w:t>
      </w:r>
      <w:bookmarkEnd w:id="6"/>
    </w:p>
    <w:p w14:paraId="05F5044C" w14:textId="12067D12" w:rsidR="00A04FE9" w:rsidRPr="00A04FE9" w:rsidRDefault="00CE7C6F" w:rsidP="00A04FE9">
      <w:r>
        <w:t>Read</w:t>
      </w:r>
      <w:r w:rsidR="00A04FE9">
        <w:t xml:space="preserve"> Chapter 29 for more detail about formatting and document design</w:t>
      </w:r>
      <w:r>
        <w:t xml:space="preserve">; </w:t>
      </w:r>
      <w:r w:rsidR="00A04FE9">
        <w:t>this section provides a brief overview.</w:t>
      </w:r>
    </w:p>
    <w:p w14:paraId="6A2E4A73" w14:textId="77777777" w:rsidR="00A04FE9" w:rsidRPr="00A04FE9" w:rsidRDefault="00760C7D" w:rsidP="00A04FE9">
      <w:pPr>
        <w:pStyle w:val="Heading4"/>
        <w:rPr>
          <w:b/>
          <w:bCs/>
        </w:rPr>
      </w:pPr>
      <w:r w:rsidRPr="00A04FE9">
        <w:rPr>
          <w:rStyle w:val="Strong"/>
          <w:rFonts w:cs="Arial"/>
          <w:b w:val="0"/>
          <w:bCs w:val="0"/>
        </w:rPr>
        <w:t>Headings</w:t>
      </w:r>
    </w:p>
    <w:p w14:paraId="2A4E473A" w14:textId="1DF8DC6E" w:rsidR="00760C7D" w:rsidRDefault="00EF359B" w:rsidP="00053718">
      <w:r>
        <w:t>Use headings in your instructions. Include headings for background sections, equipment and supplies, and the actual instructions section. Use subheadings for individual tasks or phases within the instructions section. Refer to the examples at the beginning of the chapter.</w:t>
      </w:r>
    </w:p>
    <w:p w14:paraId="54B0E915" w14:textId="77777777" w:rsidR="00A04FE9" w:rsidRPr="00A04FE9" w:rsidRDefault="00760C7D" w:rsidP="00A04FE9">
      <w:pPr>
        <w:pStyle w:val="Heading4"/>
        <w:rPr>
          <w:b/>
          <w:bCs/>
        </w:rPr>
      </w:pPr>
      <w:r w:rsidRPr="00A04FE9">
        <w:rPr>
          <w:rStyle w:val="Strong"/>
          <w:rFonts w:cs="Arial"/>
          <w:b w:val="0"/>
          <w:bCs w:val="0"/>
        </w:rPr>
        <w:t>Lists</w:t>
      </w:r>
    </w:p>
    <w:p w14:paraId="180F353E" w14:textId="6F2D26F9" w:rsidR="00760C7D" w:rsidRDefault="00DA745F" w:rsidP="00053718">
      <w:r>
        <w:t xml:space="preserve">Lists are </w:t>
      </w:r>
      <w:r w:rsidR="00263230">
        <w:t>used extensively in instructions,</w:t>
      </w:r>
      <w:r w:rsidR="00760C7D">
        <w:t xml:space="preserve"> particularly numbered vertical lists for the actual step-by-step explanations. Simple vertical lists or two-column lists are usually good for the equipment and supplies section. In-sentence lists are good whenever you give an overview of things to come.</w:t>
      </w:r>
    </w:p>
    <w:p w14:paraId="5E1535DD" w14:textId="7FCDDC81" w:rsidR="00A04FE9" w:rsidRPr="00A04FE9" w:rsidRDefault="00760C7D" w:rsidP="00A04FE9">
      <w:pPr>
        <w:pStyle w:val="Heading4"/>
        <w:rPr>
          <w:rStyle w:val="Strong"/>
          <w:rFonts w:cs="Arial"/>
          <w:b w:val="0"/>
          <w:bCs w:val="0"/>
        </w:rPr>
      </w:pPr>
      <w:r w:rsidRPr="00A04FE9">
        <w:rPr>
          <w:rStyle w:val="Strong"/>
          <w:rFonts w:cs="Arial"/>
          <w:b w:val="0"/>
          <w:bCs w:val="0"/>
        </w:rPr>
        <w:t xml:space="preserve">Special </w:t>
      </w:r>
      <w:r w:rsidR="00A04FE9" w:rsidRPr="00A04FE9">
        <w:rPr>
          <w:rStyle w:val="Strong"/>
          <w:rFonts w:cs="Arial"/>
          <w:b w:val="0"/>
          <w:bCs w:val="0"/>
        </w:rPr>
        <w:t>N</w:t>
      </w:r>
      <w:r w:rsidRPr="00A04FE9">
        <w:rPr>
          <w:rStyle w:val="Strong"/>
          <w:rFonts w:cs="Arial"/>
          <w:b w:val="0"/>
          <w:bCs w:val="0"/>
        </w:rPr>
        <w:t>otice</w:t>
      </w:r>
      <w:r w:rsidR="00A04FE9" w:rsidRPr="00A04FE9">
        <w:rPr>
          <w:rStyle w:val="Strong"/>
          <w:rFonts w:cs="Arial"/>
          <w:b w:val="0"/>
          <w:bCs w:val="0"/>
        </w:rPr>
        <w:t>s</w:t>
      </w:r>
    </w:p>
    <w:p w14:paraId="1A7A55B4" w14:textId="39314DF8" w:rsidR="00760C7D" w:rsidRDefault="00760C7D" w:rsidP="00053718">
      <w:r>
        <w:t xml:space="preserve">In instructions, you must alert readers to </w:t>
      </w:r>
      <w:r w:rsidR="00C250ED">
        <w:t>possible hazards</w:t>
      </w:r>
      <w:r w:rsidR="0071092F">
        <w:t xml:space="preserve"> that</w:t>
      </w:r>
      <w:r w:rsidR="00C250ED">
        <w:t xml:space="preserve"> </w:t>
      </w:r>
      <w:r>
        <w:t xml:space="preserve">may damage their equipment, waste supplies, cause </w:t>
      </w:r>
      <w:r w:rsidR="0071092F">
        <w:t>procedure failure</w:t>
      </w:r>
      <w:r>
        <w:t>, or injur</w:t>
      </w:r>
      <w:r w:rsidR="0071092F">
        <w:t>y to</w:t>
      </w:r>
      <w:r>
        <w:t xml:space="preserve"> themselves or others—even seriously or fatally. </w:t>
      </w:r>
      <w:r w:rsidR="0071092F">
        <w:t>It is imperative to write clear</w:t>
      </w:r>
      <w:r w:rsidR="00993D37">
        <w:t xml:space="preserve">, and direct warnings and special notices for the health and safety of all parties. </w:t>
      </w:r>
    </w:p>
    <w:p w14:paraId="695A5EA9" w14:textId="016F4EDC" w:rsidR="00800ED5" w:rsidRDefault="00954B51" w:rsidP="00760C7D">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2630F530" wp14:editId="7C5F420F">
                <wp:extent cx="6822666" cy="2639965"/>
                <wp:effectExtent l="12700" t="12700" r="22860" b="27305"/>
                <wp:docPr id="981630866" name="Text Box 1"/>
                <wp:cNvGraphicFramePr/>
                <a:graphic xmlns:a="http://schemas.openxmlformats.org/drawingml/2006/main">
                  <a:graphicData uri="http://schemas.microsoft.com/office/word/2010/wordprocessingShape">
                    <wps:wsp>
                      <wps:cNvSpPr txBox="1"/>
                      <wps:spPr>
                        <a:xfrm>
                          <a:off x="0" y="0"/>
                          <a:ext cx="6822666" cy="2639965"/>
                        </a:xfrm>
                        <a:prstGeom prst="rect">
                          <a:avLst/>
                        </a:prstGeom>
                        <a:solidFill>
                          <a:schemeClr val="accent1">
                            <a:lumMod val="20000"/>
                            <a:lumOff val="80000"/>
                          </a:schemeClr>
                        </a:solidFill>
                        <a:ln w="38100">
                          <a:solidFill>
                            <a:schemeClr val="accent1">
                              <a:lumMod val="75000"/>
                            </a:schemeClr>
                          </a:solidFill>
                        </a:ln>
                      </wps:spPr>
                      <wps:txbx>
                        <w:txbxContent>
                          <w:p w14:paraId="1F42EE2E" w14:textId="77777777" w:rsidR="00954B51" w:rsidRDefault="00954B51" w:rsidP="00954B51">
                            <w:r>
                              <w:rPr>
                                <w:rStyle w:val="Strong"/>
                              </w:rPr>
                              <w:t>Replace the Guitar Neck</w:t>
                            </w:r>
                          </w:p>
                          <w:p w14:paraId="65B81527" w14:textId="77777777" w:rsidR="00954B51" w:rsidRDefault="00954B51" w:rsidP="00954B51">
                            <w:r>
                              <w:t>If you've followed the previous steps, your fretboard is now scalloped. The only thing left to do is put your guitar back together. To put it back together, follow these steps:</w:t>
                            </w:r>
                          </w:p>
                          <w:p w14:paraId="62106D15" w14:textId="012D044D" w:rsidR="00954B51" w:rsidRDefault="00954B51" w:rsidP="00954B51">
                            <w:pPr>
                              <w:pStyle w:val="ListParagraph"/>
                              <w:numPr>
                                <w:ilvl w:val="0"/>
                                <w:numId w:val="32"/>
                              </w:numPr>
                            </w:pPr>
                            <w:r>
                              <w:t>Remove the tape from the frets.</w:t>
                            </w:r>
                            <w:r w:rsidR="000A7C79">
                              <w:br/>
                            </w:r>
                          </w:p>
                          <w:p w14:paraId="2B359865" w14:textId="370A9F51" w:rsidR="00954B51" w:rsidRDefault="00954B51" w:rsidP="00954B51">
                            <w:pPr>
                              <w:pStyle w:val="ListParagraph"/>
                              <w:numPr>
                                <w:ilvl w:val="0"/>
                                <w:numId w:val="32"/>
                              </w:numPr>
                            </w:pPr>
                            <w:r>
                              <w:t>Insert the neck back into the body.</w:t>
                            </w:r>
                            <w:r w:rsidR="000A7C79">
                              <w:br/>
                            </w:r>
                          </w:p>
                          <w:p w14:paraId="42242565" w14:textId="579B917C" w:rsidR="00954B51" w:rsidRDefault="00954B51" w:rsidP="00954B51">
                            <w:pPr>
                              <w:pStyle w:val="ListParagraph"/>
                              <w:numPr>
                                <w:ilvl w:val="0"/>
                                <w:numId w:val="32"/>
                              </w:numPr>
                            </w:pPr>
                            <w:r>
                              <w:t>Put the metal panel back in its place and put in the screws.</w:t>
                            </w:r>
                            <w:r>
                              <w:br/>
                            </w:r>
                            <w:r>
                              <w:rPr>
                                <w:rStyle w:val="Strong"/>
                              </w:rPr>
                              <w:t>Note</w:t>
                            </w:r>
                            <w:r>
                              <w:t>: Make sure that you put each screw firmly back in place. The screws keep the neck secure inside the body. If the screws are not installed correctly, the guitar could develop intonation problems.</w:t>
                            </w:r>
                            <w:r w:rsidR="000A7C79">
                              <w:br/>
                            </w:r>
                          </w:p>
                          <w:p w14:paraId="7FBB7133" w14:textId="77777777" w:rsidR="00954B51" w:rsidRDefault="00954B51" w:rsidP="00954B51">
                            <w:pPr>
                              <w:pStyle w:val="ListParagraph"/>
                              <w:numPr>
                                <w:ilvl w:val="0"/>
                                <w:numId w:val="32"/>
                              </w:numPr>
                            </w:pPr>
                            <w:r>
                              <w:t>Restring the guitar.</w:t>
                            </w:r>
                          </w:p>
                          <w:p w14:paraId="545AA7F1" w14:textId="37FDD0E0" w:rsidR="00954B51" w:rsidRPr="00D30293" w:rsidRDefault="00954B51" w:rsidP="00954B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30F530" id="_x0000_s1030" type="#_x0000_t202" style="width:537.2pt;height:20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" fillcolor="#c1e4f5 [660]" strokecolor="#0f4761 [2404]" strokeweight="3pt">
                <v:textbox>
                  <w:txbxContent>
                    <w:p w14:paraId="1F42EE2E" w14:textId="77777777" w:rsidR="00954B51" w:rsidRDefault="00954B51" w:rsidP="00954B51">
                      <w:r>
                        <w:rPr>
                          <w:rStyle w:val="Strong"/>
                        </w:rPr>
                        <w:t>Replace the Guitar Neck</w:t>
                      </w:r>
                    </w:p>
                    <w:p w14:paraId="65B81527" w14:textId="77777777" w:rsidR="00954B51" w:rsidRDefault="00954B51" w:rsidP="00954B51">
                      <w:r>
                        <w:t>If you've followed the previous steps, your fretboard is now scalloped. The only thing left to do is put your guitar back together. To put it back together, follow these steps:</w:t>
                      </w:r>
                    </w:p>
                    <w:p w14:paraId="62106D15" w14:textId="012D044D" w:rsidR="00954B51" w:rsidRDefault="00954B51" w:rsidP="00954B51">
                      <w:pPr>
                        <w:pStyle w:val="ListParagraph"/>
                        <w:numPr>
                          <w:ilvl w:val="0"/>
                          <w:numId w:val="32"/>
                        </w:numPr>
                      </w:pPr>
                      <w:r>
                        <w:t>Remove the tape from the frets.</w:t>
                      </w:r>
                      <w:r w:rsidR="000A7C79">
                        <w:br/>
                      </w:r>
                    </w:p>
                    <w:p w14:paraId="2B359865" w14:textId="370A9F51" w:rsidR="00954B51" w:rsidRDefault="00954B51" w:rsidP="00954B51">
                      <w:pPr>
                        <w:pStyle w:val="ListParagraph"/>
                        <w:numPr>
                          <w:ilvl w:val="0"/>
                          <w:numId w:val="32"/>
                        </w:numPr>
                      </w:pPr>
                      <w:r>
                        <w:t>Insert the neck back into the body.</w:t>
                      </w:r>
                      <w:r w:rsidR="000A7C79">
                        <w:br/>
                      </w:r>
                    </w:p>
                    <w:p w14:paraId="42242565" w14:textId="579B917C" w:rsidR="00954B51" w:rsidRDefault="00954B51" w:rsidP="00954B51">
                      <w:pPr>
                        <w:pStyle w:val="ListParagraph"/>
                        <w:numPr>
                          <w:ilvl w:val="0"/>
                          <w:numId w:val="32"/>
                        </w:numPr>
                      </w:pPr>
                      <w:r>
                        <w:t>Put the metal panel back in its place and put in the screws.</w:t>
                      </w:r>
                      <w:r>
                        <w:br/>
                      </w:r>
                      <w:r>
                        <w:rPr>
                          <w:rStyle w:val="Strong"/>
                        </w:rPr>
                        <w:t>Note</w:t>
                      </w:r>
                      <w:r>
                        <w:t>: Make sure that you put each screw firmly back in place. The screws keep the neck secure inside the body. If the screws are not installed correctly, the guitar could develop intonation problems.</w:t>
                      </w:r>
                      <w:r w:rsidR="000A7C79">
                        <w:br/>
                      </w:r>
                    </w:p>
                    <w:p w14:paraId="7FBB7133" w14:textId="77777777" w:rsidR="00954B51" w:rsidRDefault="00954B51" w:rsidP="00954B51">
                      <w:pPr>
                        <w:pStyle w:val="ListParagraph"/>
                        <w:numPr>
                          <w:ilvl w:val="0"/>
                          <w:numId w:val="32"/>
                        </w:numPr>
                      </w:pPr>
                      <w:r>
                        <w:t>Restring the guitar.</w:t>
                      </w:r>
                    </w:p>
                    <w:p w14:paraId="545AA7F1" w14:textId="37FDD0E0" w:rsidR="00954B51" w:rsidRPr="00D30293" w:rsidRDefault="00954B51" w:rsidP="00954B51"/>
                  </w:txbxContent>
                </v:textbox>
                <w10:anchorlock/>
              </v:shape>
            </w:pict>
          </mc:Fallback>
        </mc:AlternateContent>
      </w:r>
    </w:p>
    <w:p w14:paraId="16F6041C" w14:textId="77777777" w:rsidR="00760C7D" w:rsidRDefault="00760C7D" w:rsidP="00053718">
      <w:r>
        <w:t>Notice how the </w:t>
      </w:r>
      <w:r>
        <w:rPr>
          <w:rStyle w:val="Emphasis"/>
          <w:rFonts w:eastAsiaTheme="majorEastAsia"/>
          <w:sz w:val="27"/>
        </w:rPr>
        <w:t>note</w:t>
      </w:r>
      <w:r>
        <w:t> is indented to the text of the preceding step.</w:t>
      </w:r>
    </w:p>
    <w:p w14:paraId="5E1F32BC" w14:textId="29B83614" w:rsidR="000A7C79" w:rsidRDefault="000A7C79" w:rsidP="00760C7D">
      <w:pPr>
        <w:pStyle w:val="NormalWeb"/>
        <w:rPr>
          <w:rFonts w:ascii="Arial" w:hAnsi="Arial" w:cs="Arial"/>
          <w:sz w:val="27"/>
          <w:szCs w:val="27"/>
        </w:rPr>
      </w:pPr>
      <w:r>
        <w:rPr>
          <w:noProof/>
          <w14:ligatures w14:val="standardContextual"/>
        </w:rPr>
        <mc:AlternateContent>
          <mc:Choice Requires="wps">
            <w:drawing>
              <wp:inline distT="0" distB="0" distL="0" distR="0" wp14:anchorId="1AFF7742" wp14:editId="6B1F0CA1">
                <wp:extent cx="6822440" cy="2160132"/>
                <wp:effectExtent l="12700" t="12700" r="22860" b="24765"/>
                <wp:docPr id="1394496438" name="Text Box 1"/>
                <wp:cNvGraphicFramePr/>
                <a:graphic xmlns:a="http://schemas.openxmlformats.org/drawingml/2006/main">
                  <a:graphicData uri="http://schemas.microsoft.com/office/word/2010/wordprocessingShape">
                    <wps:wsp>
                      <wps:cNvSpPr txBox="1"/>
                      <wps:spPr>
                        <a:xfrm>
                          <a:off x="0" y="0"/>
                          <a:ext cx="6822440" cy="2160132"/>
                        </a:xfrm>
                        <a:prstGeom prst="rect">
                          <a:avLst/>
                        </a:prstGeom>
                        <a:solidFill>
                          <a:schemeClr val="accent1">
                            <a:lumMod val="20000"/>
                            <a:lumOff val="80000"/>
                          </a:schemeClr>
                        </a:solidFill>
                        <a:ln w="38100">
                          <a:solidFill>
                            <a:schemeClr val="accent1">
                              <a:lumMod val="75000"/>
                            </a:schemeClr>
                          </a:solidFill>
                        </a:ln>
                      </wps:spPr>
                      <wps:txbx>
                        <w:txbxContent>
                          <w:p w14:paraId="2920C7D2" w14:textId="77777777" w:rsidR="000A7C79" w:rsidRDefault="000A7C79" w:rsidP="000A7C79">
                            <w:r>
                              <w:rPr>
                                <w:rStyle w:val="Strong"/>
                              </w:rPr>
                              <w:t>Mounting the NID</w:t>
                            </w:r>
                          </w:p>
                          <w:p w14:paraId="699E93FC" w14:textId="77777777" w:rsidR="000A7C79" w:rsidRDefault="000A7C79" w:rsidP="000A7C79">
                            <w:r>
                              <w:t>Follow these instructions to mount the network interface device (NID) on the wall.</w:t>
                            </w:r>
                          </w:p>
                          <w:p w14:paraId="03A01C71" w14:textId="77777777" w:rsidR="000A7C79" w:rsidRDefault="000A7C79" w:rsidP="000A7C79">
                            <w:r>
                              <w:rPr>
                                <w:rStyle w:val="Strong"/>
                              </w:rPr>
                              <w:t>Warning</w:t>
                            </w:r>
                            <w:r>
                              <w:t>: Always wear safety glasses when using hand tools. Misuse of the tool or ricochet from power tools can result in eye injury.</w:t>
                            </w:r>
                          </w:p>
                          <w:p w14:paraId="306FD220" w14:textId="77777777" w:rsidR="000A7C79" w:rsidRDefault="000A7C79" w:rsidP="000A7C79">
                            <w:pPr>
                              <w:pStyle w:val="ListParagraph"/>
                              <w:numPr>
                                <w:ilvl w:val="0"/>
                                <w:numId w:val="33"/>
                              </w:numPr>
                            </w:pPr>
                            <w:r w:rsidRPr="4B2BB24B">
                              <w:rPr>
                                <w:rStyle w:val="Strong"/>
                              </w:rPr>
                              <w:t>Select the location for the NID</w:t>
                            </w:r>
                            <w:r>
                              <w:t>. It should be close to an electrical ground and located in a place where the ISP's wire will reach the NID. The electrical ground can be identified as a copper wire coming from the electric company's equipment on the exterior of your home.</w:t>
                            </w:r>
                          </w:p>
                          <w:p w14:paraId="4CDCDC82" w14:textId="77777777" w:rsidR="000A7C79" w:rsidRDefault="000A7C79" w:rsidP="000A7C79">
                            <w:pPr>
                              <w:pStyle w:val="ListParagraph"/>
                              <w:numPr>
                                <w:ilvl w:val="0"/>
                                <w:numId w:val="33"/>
                              </w:numPr>
                            </w:pPr>
                            <w:r>
                              <w:rPr>
                                <w:rStyle w:val="Strong"/>
                              </w:rPr>
                              <w:t>Drill the NID into place using the screws</w:t>
                            </w:r>
                            <w:r>
                              <w:t>. You will need to drill screws into the slots on the top and bottom of the NID.</w:t>
                            </w:r>
                          </w:p>
                          <w:p w14:paraId="16ECAB18" w14:textId="77777777" w:rsidR="000A7C79" w:rsidRPr="00D30293" w:rsidRDefault="000A7C79" w:rsidP="000A7C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AFF7742" id="_x0000_s1031" type="#_x0000_t202" style="width:537.2pt;height:17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" fillcolor="#c1e4f5 [660]" strokecolor="#0f4761 [2404]" strokeweight="3pt">
                <v:textbox>
                  <w:txbxContent>
                    <w:p w14:paraId="2920C7D2" w14:textId="77777777" w:rsidR="000A7C79" w:rsidRDefault="000A7C79" w:rsidP="000A7C79">
                      <w:r>
                        <w:rPr>
                          <w:rStyle w:val="Strong"/>
                        </w:rPr>
                        <w:t>Mounting the NID</w:t>
                      </w:r>
                    </w:p>
                    <w:p w14:paraId="699E93FC" w14:textId="77777777" w:rsidR="000A7C79" w:rsidRDefault="000A7C79" w:rsidP="000A7C79">
                      <w:r>
                        <w:t>Follow these instructions to mount the network interface device (NID) on the wall.</w:t>
                      </w:r>
                    </w:p>
                    <w:p w14:paraId="03A01C71" w14:textId="77777777" w:rsidR="000A7C79" w:rsidRDefault="000A7C79" w:rsidP="000A7C79">
                      <w:r>
                        <w:rPr>
                          <w:rStyle w:val="Strong"/>
                        </w:rPr>
                        <w:t>Warning</w:t>
                      </w:r>
                      <w:r>
                        <w:t>: Always wear safety glasses when using hand tools. Misuse of the tool or ricochet from power tools can result in eye injury.</w:t>
                      </w:r>
                    </w:p>
                    <w:p w14:paraId="306FD220" w14:textId="77777777" w:rsidR="000A7C79" w:rsidRDefault="000A7C79" w:rsidP="000A7C79">
                      <w:pPr>
                        <w:pStyle w:val="ListParagraph"/>
                        <w:numPr>
                          <w:ilvl w:val="0"/>
                          <w:numId w:val="33"/>
                        </w:numPr>
                      </w:pPr>
                      <w:r w:rsidRPr="4B2BB24B">
                        <w:rPr>
                          <w:rStyle w:val="Strong"/>
                        </w:rPr>
                        <w:t>Select the location for the NID</w:t>
                      </w:r>
                      <w:r>
                        <w:t>. It should be close to an electrical ground and located in a place where the ISP's wire will reach the NID. The electrical ground can be identified as a copper wire coming from the electric company's equipment on the exterior of your home.</w:t>
                      </w:r>
                    </w:p>
                    <w:p w14:paraId="4CDCDC82" w14:textId="77777777" w:rsidR="000A7C79" w:rsidRDefault="000A7C79" w:rsidP="000A7C79">
                      <w:pPr>
                        <w:pStyle w:val="ListParagraph"/>
                        <w:numPr>
                          <w:ilvl w:val="0"/>
                          <w:numId w:val="33"/>
                        </w:numPr>
                      </w:pPr>
                      <w:r>
                        <w:rPr>
                          <w:rStyle w:val="Strong"/>
                        </w:rPr>
                        <w:t>Drill the NID into place using the screws</w:t>
                      </w:r>
                      <w:r>
                        <w:t>. You will need to drill screws into the slots on the top and bottom of the NID.</w:t>
                      </w:r>
                    </w:p>
                    <w:p w14:paraId="16ECAB18" w14:textId="77777777" w:rsidR="000A7C79" w:rsidRPr="00D30293" w:rsidRDefault="000A7C79" w:rsidP="000A7C79"/>
                  </w:txbxContent>
                </v:textbox>
                <w10:anchorlock/>
              </v:shape>
            </w:pict>
          </mc:Fallback>
        </mc:AlternateContent>
      </w:r>
    </w:p>
    <w:p w14:paraId="29E7DB87" w14:textId="77777777" w:rsidR="00760C7D" w:rsidRPr="00053718" w:rsidRDefault="00760C7D" w:rsidP="00053718">
      <w:pPr>
        <w:rPr>
          <w:szCs w:val="22"/>
        </w:rPr>
      </w:pPr>
      <w:r w:rsidRPr="00053718">
        <w:rPr>
          <w:szCs w:val="22"/>
        </w:rPr>
        <w:t>Notice that the </w:t>
      </w:r>
      <w:r w:rsidRPr="00053718">
        <w:rPr>
          <w:rStyle w:val="Emphasis"/>
          <w:rFonts w:eastAsiaTheme="majorEastAsia"/>
          <w:szCs w:val="22"/>
        </w:rPr>
        <w:t>warning</w:t>
      </w:r>
      <w:r w:rsidRPr="00053718">
        <w:rPr>
          <w:szCs w:val="22"/>
        </w:rPr>
        <w:t> (more severe than a </w:t>
      </w:r>
      <w:r w:rsidRPr="00053718">
        <w:rPr>
          <w:rStyle w:val="Emphasis"/>
          <w:rFonts w:eastAsiaTheme="majorEastAsia"/>
          <w:szCs w:val="22"/>
        </w:rPr>
        <w:t>note</w:t>
      </w:r>
      <w:r w:rsidRPr="00053718">
        <w:rPr>
          <w:szCs w:val="22"/>
        </w:rPr>
        <w:t>) is placed at the beginning before any of the steps.</w:t>
      </w:r>
    </w:p>
    <w:p w14:paraId="67EE14D1" w14:textId="13A22268" w:rsidR="00A04FE9" w:rsidRPr="00A04FE9" w:rsidRDefault="00760C7D" w:rsidP="00A04FE9">
      <w:pPr>
        <w:pStyle w:val="Heading4"/>
        <w:rPr>
          <w:b/>
          <w:bCs/>
        </w:rPr>
      </w:pPr>
      <w:r w:rsidRPr="00A04FE9">
        <w:rPr>
          <w:rStyle w:val="Strong"/>
          <w:rFonts w:cs="Arial"/>
          <w:b w:val="0"/>
          <w:bCs w:val="0"/>
        </w:rPr>
        <w:t>Number</w:t>
      </w:r>
      <w:r w:rsidR="00A04FE9" w:rsidRPr="00A04FE9">
        <w:rPr>
          <w:rStyle w:val="Strong"/>
          <w:rFonts w:cs="Arial"/>
          <w:b w:val="0"/>
          <w:bCs w:val="0"/>
        </w:rPr>
        <w:t>s</w:t>
      </w:r>
      <w:r w:rsidRPr="00A04FE9">
        <w:rPr>
          <w:rStyle w:val="Strong"/>
          <w:rFonts w:cs="Arial"/>
          <w:b w:val="0"/>
          <w:bCs w:val="0"/>
        </w:rPr>
        <w:t xml:space="preserve">, </w:t>
      </w:r>
      <w:r w:rsidR="00A04FE9" w:rsidRPr="00A04FE9">
        <w:rPr>
          <w:rStyle w:val="Strong"/>
          <w:rFonts w:cs="Arial"/>
          <w:b w:val="0"/>
          <w:bCs w:val="0"/>
        </w:rPr>
        <w:t>A</w:t>
      </w:r>
      <w:r w:rsidRPr="00A04FE9">
        <w:rPr>
          <w:rStyle w:val="Strong"/>
          <w:rFonts w:cs="Arial"/>
          <w:b w:val="0"/>
          <w:bCs w:val="0"/>
        </w:rPr>
        <w:t xml:space="preserve">bbreviations, and </w:t>
      </w:r>
      <w:r w:rsidR="00A04FE9" w:rsidRPr="00A04FE9">
        <w:rPr>
          <w:rStyle w:val="Strong"/>
          <w:rFonts w:cs="Arial"/>
          <w:b w:val="0"/>
          <w:bCs w:val="0"/>
        </w:rPr>
        <w:t>S</w:t>
      </w:r>
      <w:r w:rsidRPr="00A04FE9">
        <w:rPr>
          <w:rStyle w:val="Strong"/>
          <w:rFonts w:cs="Arial"/>
          <w:b w:val="0"/>
          <w:bCs w:val="0"/>
        </w:rPr>
        <w:t>ymbols</w:t>
      </w:r>
    </w:p>
    <w:p w14:paraId="3EDD96EB" w14:textId="297B8566" w:rsidR="00760C7D" w:rsidRDefault="00760C7D" w:rsidP="00053718">
      <w:r>
        <w:t xml:space="preserve">Instructions also use numbers, abbreviations, and symbols. Be sure </w:t>
      </w:r>
      <w:r w:rsidR="00CE5CE8">
        <w:t>to use</w:t>
      </w:r>
      <w:r>
        <w:t xml:space="preserve"> them correctly. Remember if your instructions pertain to a brand name product to use trademark symbols appropriately.</w:t>
      </w:r>
    </w:p>
    <w:p w14:paraId="55F39D25" w14:textId="77777777" w:rsidR="00760C7D" w:rsidRDefault="00760C7D" w:rsidP="00760C7D">
      <w:pPr>
        <w:pStyle w:val="Heading3"/>
        <w:rPr>
          <w:sz w:val="27"/>
          <w:szCs w:val="27"/>
        </w:rPr>
      </w:pPr>
      <w:bookmarkStart w:id="7" w:name="_Toc40739322"/>
      <w:r>
        <w:t>Revision Checklist for Instructions</w:t>
      </w:r>
      <w:bookmarkEnd w:id="7"/>
    </w:p>
    <w:p w14:paraId="7DE0843B" w14:textId="77777777" w:rsidR="00760C7D" w:rsidRDefault="00760C7D" w:rsidP="00053718">
      <w:r>
        <w:t>As you reread and revise your instructions, watch out for problems such as the following:</w:t>
      </w:r>
    </w:p>
    <w:p w14:paraId="293DCBF0" w14:textId="02B96AC2" w:rsidR="00760C7D" w:rsidRDefault="00CE5CE8" w:rsidP="000A7C79">
      <w:pPr>
        <w:pStyle w:val="ListParagraph"/>
        <w:numPr>
          <w:ilvl w:val="0"/>
          <w:numId w:val="35"/>
        </w:numPr>
      </w:pPr>
      <w:r>
        <w:t>Provide</w:t>
      </w:r>
      <w:r w:rsidR="00760C7D">
        <w:t xml:space="preserve"> real instructions—explanations of how to build, operate, or repair something.</w:t>
      </w:r>
    </w:p>
    <w:p w14:paraId="42C57D72" w14:textId="77777777" w:rsidR="00760C7D" w:rsidRDefault="00760C7D" w:rsidP="000A7C79">
      <w:pPr>
        <w:pStyle w:val="ListParagraph"/>
        <w:numPr>
          <w:ilvl w:val="0"/>
          <w:numId w:val="35"/>
        </w:numPr>
      </w:pPr>
      <w:r>
        <w:t>Identify where the instructions will be used.</w:t>
      </w:r>
    </w:p>
    <w:p w14:paraId="2D6A4E4A" w14:textId="474D2604" w:rsidR="00760C7D" w:rsidRDefault="00760C7D" w:rsidP="000A7C79">
      <w:pPr>
        <w:pStyle w:val="ListParagraph"/>
        <w:numPr>
          <w:ilvl w:val="0"/>
          <w:numId w:val="35"/>
        </w:numPr>
      </w:pPr>
      <w:r>
        <w:t>Write a good introduction</w:t>
      </w:r>
      <w:r w:rsidR="00CE5CE8">
        <w:t xml:space="preserve"> where you</w:t>
      </w:r>
      <w:r>
        <w:t xml:space="preserve"> indicate the exact procedure to be explained, indicate audience requirements, and provide an overview of contents.</w:t>
      </w:r>
    </w:p>
    <w:p w14:paraId="624A387C" w14:textId="3948E4EF" w:rsidR="00760C7D" w:rsidRDefault="00760C7D" w:rsidP="000A7C79">
      <w:pPr>
        <w:pStyle w:val="ListParagraph"/>
        <w:numPr>
          <w:ilvl w:val="0"/>
          <w:numId w:val="35"/>
        </w:numPr>
      </w:pPr>
      <w:r>
        <w:t xml:space="preserve">Make sure </w:t>
      </w:r>
      <w:r w:rsidR="00CE5CE8">
        <w:t>to</w:t>
      </w:r>
      <w:r>
        <w:t xml:space="preserve"> use the various types of lists wherever appropriate. </w:t>
      </w:r>
      <w:r w:rsidR="00CE5CE8">
        <w:t>Use</w:t>
      </w:r>
      <w:r>
        <w:t xml:space="preserve"> numbered vertical lists for sequential steps.</w:t>
      </w:r>
    </w:p>
    <w:p w14:paraId="5465D173" w14:textId="77777777" w:rsidR="00760C7D" w:rsidRDefault="00760C7D" w:rsidP="000A7C79">
      <w:pPr>
        <w:pStyle w:val="ListParagraph"/>
        <w:numPr>
          <w:ilvl w:val="0"/>
          <w:numId w:val="35"/>
        </w:numPr>
      </w:pPr>
      <w:r>
        <w:t>Use headings to mark off all the main sections and subheadings for subsections. (Remember that no heading "Introduction" is needed between the title and the first paragraph. Remember not to use first-level headings in this assignment; start with the second level.)</w:t>
      </w:r>
    </w:p>
    <w:p w14:paraId="612111E6" w14:textId="77777777" w:rsidR="00760C7D" w:rsidRDefault="00760C7D" w:rsidP="000A7C79">
      <w:pPr>
        <w:pStyle w:val="ListParagraph"/>
        <w:numPr>
          <w:ilvl w:val="0"/>
          <w:numId w:val="35"/>
        </w:numPr>
      </w:pPr>
      <w:r>
        <w:t>Use special notices as appropriate.</w:t>
      </w:r>
    </w:p>
    <w:p w14:paraId="4CB89EB0" w14:textId="77777777" w:rsidR="00760C7D" w:rsidRDefault="00760C7D" w:rsidP="000A7C79">
      <w:pPr>
        <w:pStyle w:val="ListParagraph"/>
        <w:numPr>
          <w:ilvl w:val="0"/>
          <w:numId w:val="35"/>
        </w:numPr>
      </w:pPr>
      <w:r>
        <w:lastRenderedPageBreak/>
        <w:t>Make sure you use the style and format for all headings, lists, special notices, and graphics as specified by your teacher for instruction writing assignments.</w:t>
      </w:r>
    </w:p>
    <w:p w14:paraId="61ACA29F" w14:textId="77777777" w:rsidR="00760C7D" w:rsidRDefault="00760C7D" w:rsidP="000A7C79">
      <w:pPr>
        <w:pStyle w:val="ListParagraph"/>
        <w:numPr>
          <w:ilvl w:val="0"/>
          <w:numId w:val="35"/>
        </w:numPr>
      </w:pPr>
      <w:r>
        <w:t>Use graphics to illustrate any key actions or objects and make certain they are located right beside or beneath the step they illustrate and properly labeled.</w:t>
      </w:r>
    </w:p>
    <w:p w14:paraId="36E7A20D" w14:textId="77777777" w:rsidR="00760C7D" w:rsidRDefault="00760C7D" w:rsidP="000A7C79">
      <w:pPr>
        <w:pStyle w:val="ListParagraph"/>
        <w:numPr>
          <w:ilvl w:val="0"/>
          <w:numId w:val="35"/>
        </w:numPr>
      </w:pPr>
      <w:r>
        <w:t>Provide additional supplementary explanation of the steps as necessary.</w:t>
      </w:r>
    </w:p>
    <w:p w14:paraId="6F40A2F6" w14:textId="77777777" w:rsidR="00760C7D" w:rsidRDefault="00760C7D" w:rsidP="000A7C79">
      <w:pPr>
        <w:pStyle w:val="ListParagraph"/>
        <w:numPr>
          <w:ilvl w:val="0"/>
          <w:numId w:val="35"/>
        </w:numPr>
      </w:pPr>
      <w:r>
        <w:t>Remember to create a section listing equipment and supplies, if necessary.</w:t>
      </w:r>
    </w:p>
    <w:p w14:paraId="6A8A9767" w14:textId="6486451A" w:rsidR="00A04FE9" w:rsidRPr="00A04FE9" w:rsidRDefault="00760C7D" w:rsidP="00A04FE9">
      <w:pPr>
        <w:pStyle w:val="Heading3"/>
        <w:rPr>
          <w:b/>
          <w:bCs/>
        </w:rPr>
      </w:pPr>
      <w:r w:rsidRPr="00A04FE9">
        <w:rPr>
          <w:rStyle w:val="Strong"/>
          <w:rFonts w:cs="Arial"/>
          <w:b w:val="0"/>
          <w:bCs w:val="0"/>
          <w:sz w:val="27"/>
          <w:szCs w:val="27"/>
        </w:rPr>
        <w:t xml:space="preserve">Some </w:t>
      </w:r>
      <w:r w:rsidR="00A04FE9">
        <w:rPr>
          <w:rStyle w:val="Strong"/>
          <w:rFonts w:cs="Arial"/>
          <w:b w:val="0"/>
          <w:bCs w:val="0"/>
          <w:sz w:val="27"/>
          <w:szCs w:val="27"/>
        </w:rPr>
        <w:t>F</w:t>
      </w:r>
      <w:r w:rsidRPr="00A04FE9">
        <w:rPr>
          <w:rStyle w:val="Strong"/>
          <w:rFonts w:cs="Arial"/>
          <w:b w:val="0"/>
          <w:bCs w:val="0"/>
          <w:sz w:val="27"/>
          <w:szCs w:val="27"/>
        </w:rPr>
        <w:t xml:space="preserve">inal </w:t>
      </w:r>
      <w:r w:rsidR="00A04FE9">
        <w:rPr>
          <w:rStyle w:val="Strong"/>
          <w:rFonts w:cs="Arial"/>
          <w:b w:val="0"/>
          <w:bCs w:val="0"/>
          <w:sz w:val="27"/>
          <w:szCs w:val="27"/>
        </w:rPr>
        <w:t>T</w:t>
      </w:r>
      <w:r w:rsidRPr="00A04FE9">
        <w:rPr>
          <w:rStyle w:val="Strong"/>
          <w:rFonts w:cs="Arial"/>
          <w:b w:val="0"/>
          <w:bCs w:val="0"/>
          <w:sz w:val="27"/>
          <w:szCs w:val="27"/>
        </w:rPr>
        <w:t xml:space="preserve">houghts about </w:t>
      </w:r>
      <w:r w:rsidR="00A04FE9">
        <w:rPr>
          <w:rStyle w:val="Strong"/>
          <w:rFonts w:cs="Arial"/>
          <w:b w:val="0"/>
          <w:bCs w:val="0"/>
          <w:sz w:val="27"/>
          <w:szCs w:val="27"/>
        </w:rPr>
        <w:t>W</w:t>
      </w:r>
      <w:r w:rsidRPr="00A04FE9">
        <w:rPr>
          <w:rStyle w:val="Strong"/>
          <w:rFonts w:cs="Arial"/>
          <w:b w:val="0"/>
          <w:bCs w:val="0"/>
          <w:sz w:val="27"/>
          <w:szCs w:val="27"/>
        </w:rPr>
        <w:t xml:space="preserve">riting </w:t>
      </w:r>
      <w:r w:rsidR="00A04FE9">
        <w:rPr>
          <w:rStyle w:val="Strong"/>
          <w:rFonts w:cs="Arial"/>
          <w:b w:val="0"/>
          <w:bCs w:val="0"/>
          <w:sz w:val="27"/>
          <w:szCs w:val="27"/>
        </w:rPr>
        <w:t>I</w:t>
      </w:r>
      <w:r w:rsidRPr="00A04FE9">
        <w:rPr>
          <w:rStyle w:val="Strong"/>
          <w:rFonts w:cs="Arial"/>
          <w:b w:val="0"/>
          <w:bCs w:val="0"/>
          <w:sz w:val="27"/>
          <w:szCs w:val="27"/>
        </w:rPr>
        <w:t>nstructions</w:t>
      </w:r>
    </w:p>
    <w:p w14:paraId="093B5CE3" w14:textId="5A6F9862" w:rsidR="00760C7D" w:rsidRDefault="00760C7D" w:rsidP="00053718">
      <w:r w:rsidRPr="4B2BB24B">
        <w:t xml:space="preserve">As a technical or workplace writer, your ability to write good instructions carries </w:t>
      </w:r>
      <w:r w:rsidR="00E06610" w:rsidRPr="4B2BB24B">
        <w:t>a few</w:t>
      </w:r>
      <w:r w:rsidRPr="4B2BB24B">
        <w:t xml:space="preserve"> ethical implications. Keep in mind that poorly or carelessly designed instructions leave you or your company liable for damages</w:t>
      </w:r>
      <w:r w:rsidR="00757025">
        <w:t xml:space="preserve"> and destroys</w:t>
      </w:r>
      <w:r w:rsidR="00757025" w:rsidRPr="4B2BB24B">
        <w:t xml:space="preserve"> </w:t>
      </w:r>
      <w:r w:rsidRPr="4B2BB24B">
        <w:t xml:space="preserve">your credibility and authority. Before you submit any instructions for final review, </w:t>
      </w:r>
      <w:r w:rsidR="00757025">
        <w:t>show them to a colleague</w:t>
      </w:r>
      <w:r w:rsidRPr="4B2BB24B">
        <w:t>. For small or routine procedures, it may be enough to have a coworker look them over, but more complex instructions should always be tested for usability. Make sure that you have read the chapter on Usability Testing and carried out the necessary testing before your instructions go to publication and distribution.</w:t>
      </w:r>
    </w:p>
    <w:p w14:paraId="12B0F632" w14:textId="6F52279B" w:rsidR="00EF0735" w:rsidRDefault="004858A6" w:rsidP="004858A6">
      <w:pPr>
        <w:pStyle w:val="Heading2"/>
      </w:pPr>
      <w:r>
        <w:t>User Guides</w:t>
      </w:r>
    </w:p>
    <w:p w14:paraId="119866D0" w14:textId="77777777" w:rsidR="0007379D" w:rsidRPr="00053718" w:rsidRDefault="0007379D" w:rsidP="00053718">
      <w:pPr>
        <w:rPr>
          <w:szCs w:val="22"/>
        </w:rPr>
      </w:pPr>
      <w:r w:rsidRPr="00053718">
        <w:rPr>
          <w:szCs w:val="22"/>
        </w:rPr>
        <w:t>A </w:t>
      </w:r>
      <w:r w:rsidRPr="00053718">
        <w:rPr>
          <w:rStyle w:val="Emphasis"/>
          <w:rFonts w:eastAsiaTheme="majorEastAsia"/>
          <w:szCs w:val="22"/>
        </w:rPr>
        <w:t>user guide</w:t>
      </w:r>
      <w:r w:rsidRPr="00053718">
        <w:rPr>
          <w:szCs w:val="22"/>
        </w:rPr>
        <w:t> is essentially a book-length document containing instructions on installing, using, or troubleshooting a hardware or software product. A user guide can be very brief—for example, only 10 or 20 pages or it can be a full-length book of 200 pages or more. While this definition assumes computers, a user guide can provide operating instructions on practically anything—lawnmowers, microwave ovens, dishwashers, and so on.</w:t>
      </w:r>
    </w:p>
    <w:p w14:paraId="1EACEB2B" w14:textId="77777777" w:rsidR="0007379D" w:rsidRPr="00053718" w:rsidRDefault="0007379D" w:rsidP="00053718">
      <w:pPr>
        <w:rPr>
          <w:szCs w:val="22"/>
        </w:rPr>
      </w:pPr>
      <w:r w:rsidRPr="00053718">
        <w:rPr>
          <w:szCs w:val="22"/>
        </w:rPr>
        <w:t>The more complex the product, the greater the page count. When this happens, some elements of the user guide get split out into their own separate volumes—especially the installation procedures, troubleshooting procedures, and the commands. A user guide can even contain a brief tutorial—for example, getting users started using the product—but if there is too much tutorial, it too goes into a separate book.</w:t>
      </w:r>
    </w:p>
    <w:p w14:paraId="1A6752D1" w14:textId="53D14565" w:rsidR="00340FDB" w:rsidRDefault="0007379D" w:rsidP="00053718">
      <w:pPr>
        <w:pStyle w:val="ListParagraph"/>
        <w:numPr>
          <w:ilvl w:val="0"/>
          <w:numId w:val="36"/>
        </w:numPr>
      </w:pPr>
      <w:hyperlink r:id="rId6" w:history="1">
        <w:proofErr w:type="spellStart"/>
        <w:r w:rsidRPr="00053718">
          <w:rPr>
            <w:rStyle w:val="Hyperlink"/>
            <w:rFonts w:eastAsiaTheme="majorEastAsia"/>
          </w:rPr>
          <w:t>Filepad</w:t>
        </w:r>
        <w:proofErr w:type="spellEnd"/>
        <w:r w:rsidRPr="00053718">
          <w:rPr>
            <w:rStyle w:val="Hyperlink"/>
            <w:rFonts w:eastAsiaTheme="majorEastAsia"/>
          </w:rPr>
          <w:t xml:space="preserve"> User Guide</w:t>
        </w:r>
      </w:hyperlink>
    </w:p>
    <w:p w14:paraId="7E5086FF" w14:textId="0CC777CF" w:rsidR="00340FDB" w:rsidRDefault="0007379D" w:rsidP="00053718">
      <w:pPr>
        <w:pStyle w:val="ListParagraph"/>
        <w:numPr>
          <w:ilvl w:val="0"/>
          <w:numId w:val="36"/>
        </w:numPr>
      </w:pPr>
      <w:hyperlink r:id="rId7" w:history="1">
        <w:r w:rsidRPr="00053718">
          <w:rPr>
            <w:rStyle w:val="Hyperlink"/>
            <w:rFonts w:eastAsiaTheme="majorEastAsia"/>
          </w:rPr>
          <w:t>Gimp User Guide</w:t>
        </w:r>
      </w:hyperlink>
    </w:p>
    <w:p w14:paraId="6AC68D89" w14:textId="24FDC757" w:rsidR="0007379D" w:rsidRPr="00053718" w:rsidRDefault="0007379D" w:rsidP="00053718">
      <w:pPr>
        <w:pStyle w:val="ListParagraph"/>
        <w:numPr>
          <w:ilvl w:val="0"/>
          <w:numId w:val="36"/>
        </w:numPr>
        <w:rPr>
          <w:rFonts w:ascii="Times New Roman" w:hAnsi="Times New Roman" w:cs="Times New Roman"/>
          <w:color w:val="auto"/>
          <w:sz w:val="24"/>
          <w:szCs w:val="24"/>
        </w:rPr>
      </w:pPr>
      <w:hyperlink r:id="rId8" w:history="1">
        <w:r w:rsidRPr="00053718">
          <w:rPr>
            <w:rStyle w:val="Hyperlink"/>
            <w:rFonts w:eastAsiaTheme="majorEastAsia"/>
          </w:rPr>
          <w:t>Parallels User Guide</w:t>
        </w:r>
      </w:hyperlink>
    </w:p>
    <w:p w14:paraId="5E30B475" w14:textId="77777777" w:rsidR="0007379D" w:rsidRDefault="0007379D" w:rsidP="0007379D">
      <w:pPr>
        <w:pStyle w:val="Heading3"/>
      </w:pPr>
      <w:bookmarkStart w:id="8" w:name="_Toc40739327"/>
      <w:r>
        <w:t>Style and Format of User Guides</w:t>
      </w:r>
      <w:bookmarkEnd w:id="8"/>
    </w:p>
    <w:p w14:paraId="0D87D7BB" w14:textId="0635E0EA" w:rsidR="0007379D" w:rsidRDefault="0007379D" w:rsidP="00053718">
      <w:r>
        <w:t>A user guide is a combination of many things presented in this online textbook. At its core i</w:t>
      </w:r>
      <w:r w:rsidR="003524EE">
        <w:t>t’</w:t>
      </w:r>
      <w:r>
        <w:t>s instruction</w:t>
      </w:r>
      <w:r w:rsidR="003524EE">
        <w:t>s</w:t>
      </w:r>
      <w:r>
        <w:t xml:space="preserve"> </w:t>
      </w:r>
      <w:r w:rsidR="00FD1EE0">
        <w:t>writing,</w:t>
      </w:r>
      <w:r>
        <w:t xml:space="preserve"> you need to be good at the writing style, headings, lists, notices, highlighting, tables, and graphics commonly used in instructions. As a set of instructions, a user guide should use the style and format that is presented elsewhere in this </w:t>
      </w:r>
      <w:r w:rsidR="003524EE">
        <w:t>chapter</w:t>
      </w:r>
      <w:r>
        <w:t>:</w:t>
      </w:r>
    </w:p>
    <w:p w14:paraId="2F6BD1A3" w14:textId="77777777" w:rsidR="0007379D" w:rsidRDefault="0007379D" w:rsidP="0007379D">
      <w:pPr>
        <w:numPr>
          <w:ilvl w:val="0"/>
          <w:numId w:val="14"/>
        </w:numPr>
      </w:pPr>
      <w:r>
        <w:rPr>
          <w:rStyle w:val="Strong"/>
          <w:rFonts w:eastAsiaTheme="majorEastAsia"/>
        </w:rPr>
        <w:t>Headings.</w:t>
      </w:r>
      <w:r>
        <w:t> Use headings to mark off key contents of the information so that readers can find it quickly.</w:t>
      </w:r>
    </w:p>
    <w:p w14:paraId="5656369A" w14:textId="77777777" w:rsidR="0007379D" w:rsidRDefault="0007379D" w:rsidP="0007379D">
      <w:pPr>
        <w:numPr>
          <w:ilvl w:val="0"/>
          <w:numId w:val="14"/>
        </w:numPr>
      </w:pPr>
      <w:r>
        <w:rPr>
          <w:rStyle w:val="Strong"/>
          <w:rFonts w:eastAsiaTheme="majorEastAsia"/>
        </w:rPr>
        <w:t>Lists.</w:t>
      </w:r>
      <w:r>
        <w:t> Use numbered and bulleted lists to help readers scan information quickly.</w:t>
      </w:r>
    </w:p>
    <w:p w14:paraId="44798A5C" w14:textId="77777777" w:rsidR="0007379D" w:rsidRDefault="0007379D" w:rsidP="0007379D">
      <w:pPr>
        <w:numPr>
          <w:ilvl w:val="0"/>
          <w:numId w:val="14"/>
        </w:numPr>
      </w:pPr>
      <w:r>
        <w:rPr>
          <w:rStyle w:val="Strong"/>
          <w:rFonts w:eastAsiaTheme="majorEastAsia"/>
        </w:rPr>
        <w:t>Special notices.</w:t>
      </w:r>
      <w:r>
        <w:t> Use special notices such as warnings, cautions, and notes to alert readers to potential problems or emphasize special points.</w:t>
      </w:r>
    </w:p>
    <w:p w14:paraId="05BDD227" w14:textId="77777777" w:rsidR="0007379D" w:rsidRDefault="0007379D" w:rsidP="0007379D">
      <w:pPr>
        <w:numPr>
          <w:ilvl w:val="0"/>
          <w:numId w:val="14"/>
        </w:numPr>
      </w:pPr>
      <w:r>
        <w:rPr>
          <w:rStyle w:val="Strong"/>
          <w:rFonts w:eastAsiaTheme="majorEastAsia"/>
        </w:rPr>
        <w:t>Instructional design.</w:t>
      </w:r>
      <w:r>
        <w:t> In general, use the standard design of instructions; primarily, this means task-oriented headings and sections and numbered vertical lists for actual steps that readers are to perform.</w:t>
      </w:r>
    </w:p>
    <w:p w14:paraId="5E33D6C4" w14:textId="77777777" w:rsidR="0007379D" w:rsidRDefault="0007379D" w:rsidP="00053718">
      <w:r>
        <w:t>Instructions—and therefore user guides—also make abundant use of:</w:t>
      </w:r>
    </w:p>
    <w:p w14:paraId="05C30AAD" w14:textId="77777777" w:rsidR="0007379D" w:rsidRDefault="0007379D" w:rsidP="0007379D">
      <w:pPr>
        <w:numPr>
          <w:ilvl w:val="0"/>
          <w:numId w:val="15"/>
        </w:numPr>
      </w:pPr>
      <w:r>
        <w:rPr>
          <w:rStyle w:val="Strong"/>
          <w:rFonts w:eastAsiaTheme="majorEastAsia"/>
        </w:rPr>
        <w:t>Graphics.</w:t>
      </w:r>
      <w:r>
        <w:t> Show readers key components of the objects they will be working with, before and after views, and illustrations of key actions that readers must perform.</w:t>
      </w:r>
    </w:p>
    <w:p w14:paraId="267D50C9" w14:textId="77777777" w:rsidR="0007379D" w:rsidRDefault="0007379D" w:rsidP="0007379D">
      <w:pPr>
        <w:numPr>
          <w:ilvl w:val="0"/>
          <w:numId w:val="15"/>
        </w:numPr>
      </w:pPr>
      <w:r>
        <w:rPr>
          <w:rStyle w:val="Strong"/>
          <w:rFonts w:eastAsiaTheme="majorEastAsia"/>
        </w:rPr>
        <w:t>Tables.</w:t>
      </w:r>
      <w:r>
        <w:t> Provide statistical information and other such details in easy-to-access table form. In user guides, tables are particularly useful whenever reference-type information must be presented.</w:t>
      </w:r>
    </w:p>
    <w:p w14:paraId="309102DE" w14:textId="77777777" w:rsidR="0007379D" w:rsidRDefault="0007379D" w:rsidP="0007379D">
      <w:pPr>
        <w:numPr>
          <w:ilvl w:val="0"/>
          <w:numId w:val="15"/>
        </w:numPr>
      </w:pPr>
      <w:r>
        <w:rPr>
          <w:rStyle w:val="Strong"/>
          <w:rFonts w:eastAsiaTheme="majorEastAsia"/>
        </w:rPr>
        <w:lastRenderedPageBreak/>
        <w:t>Highlighting.</w:t>
      </w:r>
      <w:r>
        <w:t> Use a consistent and standard scheme of highlighting (bold, italics, alternate fonts, color, caps, and so on).</w:t>
      </w:r>
    </w:p>
    <w:p w14:paraId="4627BBF1" w14:textId="77777777" w:rsidR="0007379D" w:rsidRDefault="0007379D" w:rsidP="0007379D">
      <w:pPr>
        <w:pStyle w:val="Heading3"/>
        <w:rPr>
          <w:sz w:val="27"/>
          <w:szCs w:val="27"/>
        </w:rPr>
      </w:pPr>
      <w:bookmarkStart w:id="9" w:name="_Toc40739328"/>
      <w:r>
        <w:t>Components of User Guides</w:t>
      </w:r>
      <w:bookmarkEnd w:id="9"/>
    </w:p>
    <w:p w14:paraId="7D61D65A" w14:textId="77777777" w:rsidR="0007379D" w:rsidRDefault="0007379D" w:rsidP="00053718">
      <w:r>
        <w:t>As a book, a user guide must have some combination of the standard book-design components such as the following:</w:t>
      </w:r>
    </w:p>
    <w:p w14:paraId="2D6937AD" w14:textId="77777777" w:rsidR="0007379D" w:rsidRDefault="0007379D" w:rsidP="0007379D">
      <w:pPr>
        <w:numPr>
          <w:ilvl w:val="0"/>
          <w:numId w:val="16"/>
        </w:numPr>
      </w:pPr>
      <w:r>
        <w:t>Front and back covers</w:t>
      </w:r>
    </w:p>
    <w:p w14:paraId="3889C0CA" w14:textId="77777777" w:rsidR="0007379D" w:rsidRDefault="0007379D" w:rsidP="0007379D">
      <w:pPr>
        <w:numPr>
          <w:ilvl w:val="0"/>
          <w:numId w:val="16"/>
        </w:numPr>
      </w:pPr>
      <w:r>
        <w:t>Title page</w:t>
      </w:r>
    </w:p>
    <w:p w14:paraId="17B5D02A" w14:textId="77777777" w:rsidR="0007379D" w:rsidRDefault="0007379D" w:rsidP="0007379D">
      <w:pPr>
        <w:numPr>
          <w:ilvl w:val="0"/>
          <w:numId w:val="16"/>
        </w:numPr>
      </w:pPr>
      <w:r>
        <w:t>Edition notice</w:t>
      </w:r>
    </w:p>
    <w:p w14:paraId="34FF9960" w14:textId="77777777" w:rsidR="0007379D" w:rsidRDefault="0007379D" w:rsidP="0007379D">
      <w:pPr>
        <w:numPr>
          <w:ilvl w:val="0"/>
          <w:numId w:val="16"/>
        </w:numPr>
      </w:pPr>
      <w:r>
        <w:t>Trademarks</w:t>
      </w:r>
    </w:p>
    <w:p w14:paraId="4CABC19B" w14:textId="77777777" w:rsidR="0007379D" w:rsidRDefault="0007379D" w:rsidP="0007379D">
      <w:pPr>
        <w:numPr>
          <w:ilvl w:val="0"/>
          <w:numId w:val="16"/>
        </w:numPr>
      </w:pPr>
      <w:r>
        <w:t>Disclaimers</w:t>
      </w:r>
    </w:p>
    <w:p w14:paraId="742F26F4" w14:textId="77777777" w:rsidR="0007379D" w:rsidRDefault="0007379D" w:rsidP="0007379D">
      <w:pPr>
        <w:numPr>
          <w:ilvl w:val="0"/>
          <w:numId w:val="16"/>
        </w:numPr>
      </w:pPr>
      <w:r>
        <w:t>Warranties</w:t>
      </w:r>
    </w:p>
    <w:p w14:paraId="4FF66210" w14:textId="77777777" w:rsidR="0007379D" w:rsidRDefault="0007379D" w:rsidP="0007379D">
      <w:pPr>
        <w:numPr>
          <w:ilvl w:val="0"/>
          <w:numId w:val="16"/>
        </w:numPr>
      </w:pPr>
      <w:r>
        <w:t>License agreements</w:t>
      </w:r>
    </w:p>
    <w:p w14:paraId="3A1CF095" w14:textId="77777777" w:rsidR="0007379D" w:rsidRDefault="0007379D" w:rsidP="0007379D">
      <w:pPr>
        <w:numPr>
          <w:ilvl w:val="0"/>
          <w:numId w:val="16"/>
        </w:numPr>
      </w:pPr>
      <w:r>
        <w:t>Safety notices</w:t>
      </w:r>
    </w:p>
    <w:p w14:paraId="034645C5" w14:textId="77777777" w:rsidR="0007379D" w:rsidRDefault="0007379D" w:rsidP="0007379D">
      <w:pPr>
        <w:numPr>
          <w:ilvl w:val="0"/>
          <w:numId w:val="16"/>
        </w:numPr>
      </w:pPr>
      <w:r>
        <w:t>Preface</w:t>
      </w:r>
    </w:p>
    <w:p w14:paraId="39EF4E8A" w14:textId="77777777" w:rsidR="0007379D" w:rsidRDefault="0007379D" w:rsidP="0007379D">
      <w:pPr>
        <w:numPr>
          <w:ilvl w:val="0"/>
          <w:numId w:val="16"/>
        </w:numPr>
      </w:pPr>
      <w:r>
        <w:t>Appendixes</w:t>
      </w:r>
    </w:p>
    <w:p w14:paraId="2CA4D1EA" w14:textId="77777777" w:rsidR="0007379D" w:rsidRDefault="0007379D" w:rsidP="0007379D">
      <w:pPr>
        <w:numPr>
          <w:ilvl w:val="0"/>
          <w:numId w:val="16"/>
        </w:numPr>
      </w:pPr>
      <w:r>
        <w:t>Glossary</w:t>
      </w:r>
    </w:p>
    <w:p w14:paraId="4A15B6F4" w14:textId="77777777" w:rsidR="0007379D" w:rsidRDefault="0007379D" w:rsidP="0007379D">
      <w:pPr>
        <w:numPr>
          <w:ilvl w:val="0"/>
          <w:numId w:val="16"/>
        </w:numPr>
      </w:pPr>
      <w:r>
        <w:t>Index</w:t>
      </w:r>
    </w:p>
    <w:p w14:paraId="3E188A47" w14:textId="77777777" w:rsidR="0007379D" w:rsidRDefault="0007379D" w:rsidP="0007379D">
      <w:pPr>
        <w:numPr>
          <w:ilvl w:val="0"/>
          <w:numId w:val="16"/>
        </w:numPr>
      </w:pPr>
      <w:r>
        <w:t>Reader comment form</w:t>
      </w:r>
    </w:p>
    <w:p w14:paraId="4E7DA540" w14:textId="77777777" w:rsidR="0007379D" w:rsidRDefault="0007379D" w:rsidP="00744239">
      <w:r>
        <w:t>There is no standard combination or sequence of these elements; every company does it differently. Details on the contents, format, and design of these elements can be found in the book design chapter.</w:t>
      </w:r>
    </w:p>
    <w:p w14:paraId="453971D3" w14:textId="77777777" w:rsidR="0007379D" w:rsidRDefault="0007379D" w:rsidP="0007379D">
      <w:pPr>
        <w:pStyle w:val="Heading3"/>
        <w:rPr>
          <w:sz w:val="27"/>
          <w:szCs w:val="27"/>
        </w:rPr>
      </w:pPr>
      <w:bookmarkStart w:id="10" w:name="_Toc40739329"/>
      <w:r>
        <w:t>Information Included in User Guides</w:t>
      </w:r>
      <w:bookmarkEnd w:id="10"/>
    </w:p>
    <w:p w14:paraId="47D082DE" w14:textId="77777777" w:rsidR="0007379D" w:rsidRDefault="0007379D" w:rsidP="00744239">
      <w:r>
        <w:t>Here's review the common contents of user guides:</w:t>
      </w:r>
    </w:p>
    <w:p w14:paraId="23A78302" w14:textId="77777777" w:rsidR="00CE3B63" w:rsidRPr="00CE3B63" w:rsidRDefault="0007379D" w:rsidP="00CE3B63">
      <w:pPr>
        <w:pStyle w:val="Heading4"/>
        <w:rPr>
          <w:rStyle w:val="Strong"/>
          <w:rFonts w:cs="Arial"/>
          <w:b w:val="0"/>
          <w:bCs w:val="0"/>
        </w:rPr>
      </w:pPr>
      <w:r w:rsidRPr="00CE3B63">
        <w:rPr>
          <w:rStyle w:val="Strong"/>
          <w:rFonts w:cs="Arial"/>
          <w:b w:val="0"/>
          <w:bCs w:val="0"/>
        </w:rPr>
        <w:t>Instructions</w:t>
      </w:r>
    </w:p>
    <w:p w14:paraId="253968F9" w14:textId="5912071B" w:rsidR="0007379D" w:rsidRDefault="0007379D" w:rsidP="00744239">
      <w:r>
        <w:t>The most obvious are those step-by-step directions on how to assemble, operate, or troubleshoot the product. Instructions in user guide should generally be task-oriented—that is, written for specific tasks that users must perform. Instructions should generally use vertical numbered lists for actions that must be performed in a required sequence. Similar or closely related instructions in user guides should be grouped into chapters.</w:t>
      </w:r>
    </w:p>
    <w:p w14:paraId="04045124" w14:textId="03A6C325" w:rsidR="00CE3B63" w:rsidRPr="00CE3B63" w:rsidRDefault="0007379D" w:rsidP="00CE3B63">
      <w:pPr>
        <w:pStyle w:val="Heading4"/>
        <w:rPr>
          <w:rStyle w:val="Strong"/>
          <w:rFonts w:cs="Arial"/>
          <w:b w:val="0"/>
          <w:bCs w:val="0"/>
        </w:rPr>
      </w:pPr>
      <w:r w:rsidRPr="00CE3B63">
        <w:rPr>
          <w:rStyle w:val="Strong"/>
          <w:rFonts w:cs="Arial"/>
          <w:b w:val="0"/>
          <w:bCs w:val="0"/>
        </w:rPr>
        <w:t xml:space="preserve">Precautionary </w:t>
      </w:r>
      <w:r w:rsidR="00CE3B63">
        <w:rPr>
          <w:rStyle w:val="Strong"/>
          <w:rFonts w:cs="Arial"/>
          <w:b w:val="0"/>
          <w:bCs w:val="0"/>
        </w:rPr>
        <w:t>I</w:t>
      </w:r>
      <w:r w:rsidRPr="00CE3B63">
        <w:rPr>
          <w:rStyle w:val="Strong"/>
          <w:rFonts w:cs="Arial"/>
          <w:b w:val="0"/>
          <w:bCs w:val="0"/>
        </w:rPr>
        <w:t>nformation</w:t>
      </w:r>
    </w:p>
    <w:p w14:paraId="267CE8A2" w14:textId="01FDE344" w:rsidR="0007379D" w:rsidRDefault="0007379D" w:rsidP="00744239">
      <w:r>
        <w:t>You'll see notes, warning, caution, and even danger notices in user guides. These represent liability concerns for the manufacturer of the product.</w:t>
      </w:r>
    </w:p>
    <w:p w14:paraId="43036DC8" w14:textId="604E3D31" w:rsidR="00CE3B63" w:rsidRPr="00CE3B63" w:rsidRDefault="0007379D" w:rsidP="00CE3B63">
      <w:pPr>
        <w:pStyle w:val="Heading4"/>
        <w:rPr>
          <w:rStyle w:val="Strong"/>
          <w:rFonts w:cs="Arial"/>
          <w:b w:val="0"/>
          <w:bCs w:val="0"/>
        </w:rPr>
      </w:pPr>
      <w:r w:rsidRPr="00CE3B63">
        <w:rPr>
          <w:rStyle w:val="Strong"/>
          <w:rFonts w:cs="Arial"/>
          <w:b w:val="0"/>
          <w:bCs w:val="0"/>
        </w:rPr>
        <w:t xml:space="preserve">Reference </w:t>
      </w:r>
      <w:r w:rsidR="00CE3B63">
        <w:rPr>
          <w:rStyle w:val="Strong"/>
          <w:rFonts w:cs="Arial"/>
          <w:b w:val="0"/>
          <w:bCs w:val="0"/>
        </w:rPr>
        <w:t>I</w:t>
      </w:r>
      <w:r w:rsidRPr="00CE3B63">
        <w:rPr>
          <w:rStyle w:val="Strong"/>
          <w:rFonts w:cs="Arial"/>
          <w:b w:val="0"/>
          <w:bCs w:val="0"/>
        </w:rPr>
        <w:t>nformation</w:t>
      </w:r>
    </w:p>
    <w:p w14:paraId="20F54FF7" w14:textId="685293F8" w:rsidR="0007379D" w:rsidRDefault="0007379D" w:rsidP="00744239">
      <w:r>
        <w:t>User guides typically contain plenty of reference information, but only up to a certain point. For example, if there are numerous commands, a separate book for commands is necessary. Reference information in user guides is often presented in tables: columnal lists of settings, descriptions, variables, parameters, flags, and so on.</w:t>
      </w:r>
    </w:p>
    <w:p w14:paraId="7EBE50A2" w14:textId="0DCA3578" w:rsidR="00CE3B63" w:rsidRPr="00CE3B63" w:rsidRDefault="0007379D" w:rsidP="00CE3B63">
      <w:pPr>
        <w:pStyle w:val="Heading4"/>
        <w:rPr>
          <w:rStyle w:val="Strong"/>
          <w:rFonts w:cs="Arial"/>
          <w:b w:val="0"/>
          <w:bCs w:val="0"/>
        </w:rPr>
      </w:pPr>
      <w:r w:rsidRPr="00CE3B63">
        <w:rPr>
          <w:rStyle w:val="Strong"/>
          <w:rFonts w:cs="Arial"/>
          <w:b w:val="0"/>
          <w:bCs w:val="0"/>
        </w:rPr>
        <w:t>Getting</w:t>
      </w:r>
      <w:r w:rsidR="00CE3B63">
        <w:rPr>
          <w:rStyle w:val="Strong"/>
          <w:rFonts w:cs="Arial"/>
          <w:b w:val="0"/>
          <w:bCs w:val="0"/>
        </w:rPr>
        <w:t xml:space="preserve"> S</w:t>
      </w:r>
      <w:r w:rsidRPr="00CE3B63">
        <w:rPr>
          <w:rStyle w:val="Strong"/>
          <w:rFonts w:cs="Arial"/>
          <w:b w:val="0"/>
          <w:bCs w:val="0"/>
        </w:rPr>
        <w:t>tarted</w:t>
      </w:r>
      <w:r w:rsidR="00CE3B63">
        <w:rPr>
          <w:rStyle w:val="Strong"/>
          <w:rFonts w:cs="Arial"/>
          <w:b w:val="0"/>
          <w:bCs w:val="0"/>
        </w:rPr>
        <w:t xml:space="preserve"> I</w:t>
      </w:r>
      <w:r w:rsidRPr="00CE3B63">
        <w:rPr>
          <w:rStyle w:val="Strong"/>
          <w:rFonts w:cs="Arial"/>
          <w:b w:val="0"/>
          <w:bCs w:val="0"/>
        </w:rPr>
        <w:t>nformation</w:t>
      </w:r>
    </w:p>
    <w:p w14:paraId="7E098AA6" w14:textId="5C022768" w:rsidR="0007379D" w:rsidRDefault="0007379D" w:rsidP="00744239">
      <w:r>
        <w:t xml:space="preserve">Some user guides will </w:t>
      </w:r>
      <w:r w:rsidR="00FD1EE0">
        <w:t>include</w:t>
      </w:r>
      <w:r>
        <w:t xml:space="preserve"> brief tutorials that will help new users get acquainted with using the product.</w:t>
      </w:r>
    </w:p>
    <w:p w14:paraId="65F75ECA" w14:textId="6D15C32C" w:rsidR="00CE3B63" w:rsidRPr="00CE3B63" w:rsidRDefault="0007379D" w:rsidP="00CE3B63">
      <w:pPr>
        <w:pStyle w:val="Heading4"/>
        <w:rPr>
          <w:rStyle w:val="Strong"/>
          <w:rFonts w:cs="Arial"/>
          <w:b w:val="0"/>
          <w:bCs w:val="0"/>
        </w:rPr>
      </w:pPr>
      <w:r w:rsidRPr="00CE3B63">
        <w:rPr>
          <w:rStyle w:val="Strong"/>
          <w:rFonts w:cs="Arial"/>
          <w:b w:val="0"/>
          <w:bCs w:val="0"/>
        </w:rPr>
        <w:lastRenderedPageBreak/>
        <w:t xml:space="preserve">About the </w:t>
      </w:r>
      <w:r w:rsidR="00CE3B63">
        <w:rPr>
          <w:rStyle w:val="Strong"/>
          <w:rFonts w:cs="Arial"/>
          <w:b w:val="0"/>
          <w:bCs w:val="0"/>
        </w:rPr>
        <w:t>P</w:t>
      </w:r>
      <w:r w:rsidRPr="00CE3B63">
        <w:rPr>
          <w:rStyle w:val="Strong"/>
          <w:rFonts w:cs="Arial"/>
          <w:b w:val="0"/>
          <w:bCs w:val="0"/>
        </w:rPr>
        <w:t>roduct</w:t>
      </w:r>
    </w:p>
    <w:p w14:paraId="4F18ECED" w14:textId="35CF1F7A" w:rsidR="0007379D" w:rsidRDefault="0007379D" w:rsidP="00744239">
      <w:r>
        <w:t>User guides also provide some description of the product, a review of its essential features or its new features. Sometimes this information also gets put into a separate volume, if it is extensive. Typically, the volume will be called something like "Introducing New Product..."</w:t>
      </w:r>
    </w:p>
    <w:p w14:paraId="08FB4DCC" w14:textId="2126CB32" w:rsidR="00CE3B63" w:rsidRPr="00CE3B63" w:rsidRDefault="0007379D" w:rsidP="00CE3B63">
      <w:pPr>
        <w:pStyle w:val="Heading4"/>
        <w:rPr>
          <w:b/>
          <w:bCs/>
        </w:rPr>
      </w:pPr>
      <w:r w:rsidRPr="00CE3B63">
        <w:rPr>
          <w:rStyle w:val="Strong"/>
          <w:rFonts w:cs="Arial"/>
          <w:b w:val="0"/>
          <w:bCs w:val="0"/>
        </w:rPr>
        <w:t xml:space="preserve">Technical </w:t>
      </w:r>
      <w:r w:rsidR="00CE3B63">
        <w:rPr>
          <w:rStyle w:val="Strong"/>
          <w:rFonts w:cs="Arial"/>
          <w:b w:val="0"/>
          <w:bCs w:val="0"/>
        </w:rPr>
        <w:t>B</w:t>
      </w:r>
      <w:r w:rsidRPr="00CE3B63">
        <w:rPr>
          <w:rStyle w:val="Strong"/>
          <w:rFonts w:cs="Arial"/>
          <w:b w:val="0"/>
          <w:bCs w:val="0"/>
        </w:rPr>
        <w:t>ackground</w:t>
      </w:r>
    </w:p>
    <w:p w14:paraId="0A462C39" w14:textId="71755D16" w:rsidR="0007379D" w:rsidRDefault="0007379D" w:rsidP="00744239">
      <w:r w:rsidRPr="4B2BB24B">
        <w:t xml:space="preserve">Sometimes, user guides will include technical explanations of how the product works, what physical or chemical principles are essential to its operation, and </w:t>
      </w:r>
      <w:r w:rsidR="00FD1EE0">
        <w:t>more</w:t>
      </w:r>
      <w:r w:rsidRPr="4B2BB24B">
        <w:t>. For example, you will see considerable background in user guides for graphic or audio programs</w:t>
      </w:r>
      <w:r w:rsidR="0064323C">
        <w:t>. Y</w:t>
      </w:r>
      <w:r w:rsidRPr="4B2BB24B">
        <w:t>ou can't operate them without understanding the concepts of brightness, saturation, and hue</w:t>
      </w:r>
      <w:r w:rsidR="0064323C">
        <w:t>, among other things.</w:t>
      </w:r>
    </w:p>
    <w:p w14:paraId="411B3E4E" w14:textId="77777777" w:rsidR="0007379D" w:rsidRDefault="0007379D" w:rsidP="0007379D">
      <w:pPr>
        <w:pStyle w:val="Heading3"/>
        <w:rPr>
          <w:sz w:val="27"/>
          <w:szCs w:val="27"/>
        </w:rPr>
      </w:pPr>
      <w:bookmarkStart w:id="11" w:name="_Toc40739330"/>
      <w:r>
        <w:t>Process and Internal Documents for User Guides</w:t>
      </w:r>
      <w:bookmarkEnd w:id="11"/>
    </w:p>
    <w:p w14:paraId="4D3207A2" w14:textId="61317D63" w:rsidR="0007379D" w:rsidRDefault="0007379D" w:rsidP="00744239">
      <w:r>
        <w:t>An important part of user guides—in fact, of almost any technical document—is the process that produces it</w:t>
      </w:r>
      <w:r w:rsidR="00CE3B63">
        <w:t>.</w:t>
      </w:r>
    </w:p>
    <w:p w14:paraId="1140C971" w14:textId="381054BF" w:rsidR="00CE3B63" w:rsidRPr="00CE3B63" w:rsidRDefault="0007379D" w:rsidP="00CE3B63">
      <w:pPr>
        <w:pStyle w:val="Heading4"/>
        <w:rPr>
          <w:rStyle w:val="Strong"/>
          <w:b w:val="0"/>
          <w:bCs w:val="0"/>
        </w:rPr>
      </w:pPr>
      <w:r w:rsidRPr="00CE3B63">
        <w:rPr>
          <w:rStyle w:val="Strong"/>
          <w:b w:val="0"/>
          <w:bCs w:val="0"/>
        </w:rPr>
        <w:t xml:space="preserve">Initial </w:t>
      </w:r>
      <w:r w:rsidR="00CE3B63">
        <w:rPr>
          <w:rStyle w:val="Strong"/>
          <w:b w:val="0"/>
          <w:bCs w:val="0"/>
        </w:rPr>
        <w:t>P</w:t>
      </w:r>
      <w:r w:rsidRPr="00CE3B63">
        <w:rPr>
          <w:rStyle w:val="Strong"/>
          <w:b w:val="0"/>
          <w:bCs w:val="0"/>
        </w:rPr>
        <w:t>lanning</w:t>
      </w:r>
    </w:p>
    <w:p w14:paraId="135BAEC4" w14:textId="1AE01D2D" w:rsidR="0007379D" w:rsidRDefault="0007379D" w:rsidP="00CE3B63">
      <w:r>
        <w:t xml:space="preserve">Early planning on a user guide </w:t>
      </w:r>
      <w:r w:rsidR="00AB79BB">
        <w:t xml:space="preserve">includes </w:t>
      </w:r>
      <w:r w:rsidR="00AD308D">
        <w:t xml:space="preserve">a </w:t>
      </w:r>
      <w:r>
        <w:t xml:space="preserve">needs assessment </w:t>
      </w:r>
      <w:r w:rsidR="00AB79BB">
        <w:t>(</w:t>
      </w:r>
      <w:r w:rsidR="00AD308D">
        <w:t xml:space="preserve">making sure documentation I needed for the guide), </w:t>
      </w:r>
      <w:r w:rsidR="0064323C">
        <w:t>an audience</w:t>
      </w:r>
      <w:r>
        <w:t xml:space="preserve"> analysis (</w:t>
      </w:r>
      <w:r w:rsidR="00AD308D">
        <w:t>a clear depiction of who will be using the document and assessing their needs),</w:t>
      </w:r>
      <w:r>
        <w:t xml:space="preserve"> </w:t>
      </w:r>
      <w:r w:rsidR="00AD308D">
        <w:t xml:space="preserve">a </w:t>
      </w:r>
      <w:r>
        <w:t xml:space="preserve">task analysis (what will the product </w:t>
      </w:r>
      <w:r w:rsidR="00C547FB">
        <w:t xml:space="preserve">be used for </w:t>
      </w:r>
      <w:r w:rsidR="0064323C">
        <w:t>and what</w:t>
      </w:r>
      <w:r>
        <w:t xml:space="preserve"> are their common tasks?), </w:t>
      </w:r>
      <w:r w:rsidR="00C547FB">
        <w:t xml:space="preserve">a </w:t>
      </w:r>
      <w:r>
        <w:t xml:space="preserve">library plan (what books and media, in addition to a user guide, are </w:t>
      </w:r>
      <w:r w:rsidR="00C547FB">
        <w:t xml:space="preserve">required </w:t>
      </w:r>
      <w:r>
        <w:t>to support the product?).</w:t>
      </w:r>
    </w:p>
    <w:p w14:paraId="66D8ADA5" w14:textId="3B4E6C8F" w:rsidR="00CE3B63" w:rsidRPr="00CE3B63" w:rsidRDefault="0007379D" w:rsidP="00CE3B63">
      <w:pPr>
        <w:pStyle w:val="Heading4"/>
        <w:rPr>
          <w:rStyle w:val="Strong"/>
          <w:b w:val="0"/>
          <w:bCs w:val="0"/>
        </w:rPr>
      </w:pPr>
      <w:r w:rsidRPr="00CE3B63">
        <w:rPr>
          <w:rStyle w:val="Strong"/>
          <w:b w:val="0"/>
          <w:bCs w:val="0"/>
        </w:rPr>
        <w:t xml:space="preserve">Documentation </w:t>
      </w:r>
      <w:r w:rsidR="00CE3B63">
        <w:rPr>
          <w:rStyle w:val="Strong"/>
          <w:b w:val="0"/>
          <w:bCs w:val="0"/>
        </w:rPr>
        <w:t>P</w:t>
      </w:r>
      <w:r w:rsidRPr="00CE3B63">
        <w:rPr>
          <w:rStyle w:val="Strong"/>
          <w:b w:val="0"/>
          <w:bCs w:val="0"/>
        </w:rPr>
        <w:t>roposal</w:t>
      </w:r>
    </w:p>
    <w:p w14:paraId="3F4C51AC" w14:textId="08480C79" w:rsidR="0007379D" w:rsidRDefault="0007379D" w:rsidP="00CE3B63">
      <w:r>
        <w:t xml:space="preserve">If you are working freelance or as part of an independent documentation firm, you may have to write a documentation proposal </w:t>
      </w:r>
      <w:r w:rsidR="00C547FB">
        <w:t>to</w:t>
      </w:r>
      <w:r>
        <w:t xml:space="preserve"> win a</w:t>
      </w:r>
      <w:r w:rsidR="00C547FB">
        <w:t xml:space="preserve"> technical documentation</w:t>
      </w:r>
      <w:r>
        <w:t xml:space="preserve"> </w:t>
      </w:r>
      <w:r w:rsidR="00C547FB">
        <w:t xml:space="preserve">project. </w:t>
      </w:r>
    </w:p>
    <w:p w14:paraId="447C500E" w14:textId="658560A3" w:rsidR="00CE3B63" w:rsidRPr="00CE3B63" w:rsidRDefault="0007379D" w:rsidP="00CE3B63">
      <w:pPr>
        <w:pStyle w:val="Heading4"/>
        <w:rPr>
          <w:rStyle w:val="Strong"/>
          <w:b w:val="0"/>
          <w:bCs w:val="0"/>
        </w:rPr>
      </w:pPr>
      <w:r w:rsidRPr="00CE3B63">
        <w:rPr>
          <w:rStyle w:val="Strong"/>
          <w:b w:val="0"/>
          <w:bCs w:val="0"/>
        </w:rPr>
        <w:t xml:space="preserve">Documentation </w:t>
      </w:r>
      <w:r w:rsidR="00CE3B63" w:rsidRPr="00CE3B63">
        <w:rPr>
          <w:rStyle w:val="Strong"/>
          <w:b w:val="0"/>
          <w:bCs w:val="0"/>
        </w:rPr>
        <w:t>P</w:t>
      </w:r>
      <w:r w:rsidRPr="00CE3B63">
        <w:rPr>
          <w:rStyle w:val="Strong"/>
          <w:b w:val="0"/>
          <w:bCs w:val="0"/>
        </w:rPr>
        <w:t>lan</w:t>
      </w:r>
    </w:p>
    <w:p w14:paraId="6DE5FD5C" w14:textId="41A43EF6" w:rsidR="0007379D" w:rsidRDefault="00A34889" w:rsidP="00CE3B63">
      <w:r>
        <w:t>User guides require documentation plans, internal supporting documents that detail project content, audience, design, format, production team, schedule, and other relevant information about project deliverables.</w:t>
      </w:r>
      <w:r w:rsidR="0007379D">
        <w:t xml:space="preserve"> The plan resembles the documentation proposal in </w:t>
      </w:r>
      <w:r>
        <w:t xml:space="preserve">some </w:t>
      </w:r>
      <w:r w:rsidR="0007379D">
        <w:t>ways, but the plan represents an agreed upon</w:t>
      </w:r>
      <w:r>
        <w:t xml:space="preserve"> plan</w:t>
      </w:r>
      <w:r w:rsidR="0064323C">
        <w:t xml:space="preserve"> </w:t>
      </w:r>
      <w:r w:rsidR="0007379D">
        <w:t>(that means both the user guide and the product it documents).</w:t>
      </w:r>
    </w:p>
    <w:p w14:paraId="2276B7C4" w14:textId="4F57D367" w:rsidR="00CE3B63" w:rsidRPr="00CE3B63" w:rsidRDefault="0007379D" w:rsidP="00CE3B63">
      <w:pPr>
        <w:pStyle w:val="Heading4"/>
        <w:rPr>
          <w:rStyle w:val="Strong"/>
          <w:b w:val="0"/>
          <w:bCs w:val="0"/>
        </w:rPr>
      </w:pPr>
      <w:r w:rsidRPr="00CE3B63">
        <w:rPr>
          <w:rStyle w:val="Strong"/>
          <w:b w:val="0"/>
          <w:bCs w:val="0"/>
        </w:rPr>
        <w:t xml:space="preserve">Prototype and </w:t>
      </w:r>
      <w:r w:rsidR="00CE3B63">
        <w:rPr>
          <w:rStyle w:val="Strong"/>
          <w:b w:val="0"/>
          <w:bCs w:val="0"/>
        </w:rPr>
        <w:t>S</w:t>
      </w:r>
      <w:r w:rsidRPr="00CE3B63">
        <w:rPr>
          <w:rStyle w:val="Strong"/>
          <w:b w:val="0"/>
          <w:bCs w:val="0"/>
        </w:rPr>
        <w:t>pecifications</w:t>
      </w:r>
    </w:p>
    <w:p w14:paraId="2B35B65F" w14:textId="6F4E1B35" w:rsidR="0007379D" w:rsidRDefault="0007379D" w:rsidP="00CE3B63">
      <w:r>
        <w:t>Important planning tools, which also serve as useful reference tools during a documentation project, include the prototype of the user guide and the specifications for the user guide. The prototype is a dummy version of the book with all planned components of the book (see the list on book-design components) and all planned elements (see the list under format and style). However, the prototype uses "greeked" text (also known as Lorem ipsum) like the example shown.</w:t>
      </w:r>
    </w:p>
    <w:p w14:paraId="7C65B90A" w14:textId="7ED413BA" w:rsidR="006A4BBA" w:rsidRDefault="006A4BBA" w:rsidP="00CE3B63">
      <w:r>
        <w:rPr>
          <w:noProof/>
          <w14:ligatures w14:val="standardContextual"/>
        </w:rPr>
        <mc:AlternateContent>
          <mc:Choice Requires="wps">
            <w:drawing>
              <wp:inline distT="0" distB="0" distL="0" distR="0" wp14:anchorId="2905C068" wp14:editId="5CAAD321">
                <wp:extent cx="6813613" cy="1155197"/>
                <wp:effectExtent l="12700" t="12700" r="31750" b="26035"/>
                <wp:docPr id="59478398" name="Text Box 1"/>
                <wp:cNvGraphicFramePr/>
                <a:graphic xmlns:a="http://schemas.openxmlformats.org/drawingml/2006/main">
                  <a:graphicData uri="http://schemas.microsoft.com/office/word/2010/wordprocessingShape">
                    <wps:wsp>
                      <wps:cNvSpPr txBox="1"/>
                      <wps:spPr>
                        <a:xfrm>
                          <a:off x="0" y="0"/>
                          <a:ext cx="6813613" cy="1155197"/>
                        </a:xfrm>
                        <a:prstGeom prst="rect">
                          <a:avLst/>
                        </a:prstGeom>
                        <a:solidFill>
                          <a:schemeClr val="accent1">
                            <a:lumMod val="20000"/>
                            <a:lumOff val="80000"/>
                          </a:schemeClr>
                        </a:solidFill>
                        <a:ln w="38100">
                          <a:solidFill>
                            <a:schemeClr val="accent1">
                              <a:lumMod val="75000"/>
                            </a:schemeClr>
                          </a:solidFill>
                        </a:ln>
                      </wps:spPr>
                      <wps:txbx>
                        <w:txbxContent>
                          <w:p w14:paraId="0B8F4FD8" w14:textId="49482F20" w:rsidR="006A4BBA" w:rsidRPr="00D30293" w:rsidRDefault="006A4BBA" w:rsidP="006A4BBA">
                            <w:r>
                              <w:rPr>
                                <w:rStyle w:val="Strong"/>
                              </w:rPr>
                              <w:t>Lorem ipsum</w:t>
                            </w:r>
                            <w:r>
                              <w:br/>
                              <w:t xml:space="preserve">Lorem ipsum dolor </w:t>
                            </w:r>
                            <w:proofErr w:type="gramStart"/>
                            <w:r>
                              <w:t>sit</w:t>
                            </w:r>
                            <w:proofErr w:type="gramEnd"/>
                            <w:r>
                              <w:t xml:space="preserve"> </w:t>
                            </w:r>
                            <w:proofErr w:type="spellStart"/>
                            <w:r>
                              <w:t>amet</w:t>
                            </w:r>
                            <w:proofErr w:type="spellEnd"/>
                            <w:r>
                              <w:t xml:space="preserve">, </w:t>
                            </w:r>
                            <w:proofErr w:type="spellStart"/>
                            <w:r>
                              <w:t>consectetuer</w:t>
                            </w:r>
                            <w:proofErr w:type="spellEnd"/>
                            <w:r>
                              <w:t xml:space="preserve"> </w:t>
                            </w:r>
                            <w:proofErr w:type="spellStart"/>
                            <w:r>
                              <w:t>adipiscing</w:t>
                            </w:r>
                            <w:proofErr w:type="spellEnd"/>
                            <w:r>
                              <w:t xml:space="preserve"> </w:t>
                            </w:r>
                            <w:proofErr w:type="spellStart"/>
                            <w:r>
                              <w:t>elit</w:t>
                            </w:r>
                            <w:proofErr w:type="spellEnd"/>
                            <w:r>
                              <w:t xml:space="preserve">, sed diam </w:t>
                            </w:r>
                            <w:proofErr w:type="spellStart"/>
                            <w:r>
                              <w:t>nonummy</w:t>
                            </w:r>
                            <w:proofErr w:type="spellEnd"/>
                            <w:r>
                              <w:t xml:space="preserve"> </w:t>
                            </w:r>
                            <w:proofErr w:type="spellStart"/>
                            <w:r>
                              <w:t>nibh</w:t>
                            </w:r>
                            <w:proofErr w:type="spellEnd"/>
                            <w:r>
                              <w:t xml:space="preserve"> </w:t>
                            </w:r>
                            <w:proofErr w:type="spellStart"/>
                            <w:r>
                              <w:t>euismod</w:t>
                            </w:r>
                            <w:proofErr w:type="spellEnd"/>
                            <w:r>
                              <w:t xml:space="preserve"> </w:t>
                            </w:r>
                            <w:proofErr w:type="spellStart"/>
                            <w:r>
                              <w:t>tincidunt</w:t>
                            </w:r>
                            <w:proofErr w:type="spellEnd"/>
                            <w:r>
                              <w:t xml:space="preserve"> </w:t>
                            </w:r>
                            <w:proofErr w:type="spellStart"/>
                            <w:r>
                              <w:t>ut</w:t>
                            </w:r>
                            <w:proofErr w:type="spellEnd"/>
                            <w:r>
                              <w:t xml:space="preserve"> </w:t>
                            </w:r>
                            <w:proofErr w:type="spellStart"/>
                            <w:r>
                              <w:t>laoreet</w:t>
                            </w:r>
                            <w:proofErr w:type="spellEnd"/>
                            <w:r>
                              <w:t xml:space="preserve"> dolore magna </w:t>
                            </w:r>
                            <w:proofErr w:type="spellStart"/>
                            <w:r>
                              <w:t>aliquam</w:t>
                            </w:r>
                            <w:proofErr w:type="spellEnd"/>
                            <w:r>
                              <w:t xml:space="preserve"> </w:t>
                            </w:r>
                            <w:proofErr w:type="spellStart"/>
                            <w:r>
                              <w:t>erat</w:t>
                            </w:r>
                            <w:proofErr w:type="spellEnd"/>
                            <w:r>
                              <w:t xml:space="preserve"> </w:t>
                            </w:r>
                            <w:proofErr w:type="spellStart"/>
                            <w:r>
                              <w:t>volutpat</w:t>
                            </w:r>
                            <w:proofErr w:type="spellEnd"/>
                            <w:r>
                              <w:t xml:space="preserve">. Ut </w:t>
                            </w:r>
                            <w:proofErr w:type="spellStart"/>
                            <w:r>
                              <w:t>wisi</w:t>
                            </w:r>
                            <w:proofErr w:type="spellEnd"/>
                            <w:r>
                              <w:t xml:space="preserve">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w:t>
                            </w:r>
                            <w:proofErr w:type="spellStart"/>
                            <w:r>
                              <w:t>exerci</w:t>
                            </w:r>
                            <w:proofErr w:type="spellEnd"/>
                            <w:r>
                              <w:t xml:space="preserve"> </w:t>
                            </w:r>
                            <w:proofErr w:type="spellStart"/>
                            <w:r>
                              <w:t>tation</w:t>
                            </w:r>
                            <w:proofErr w:type="spellEnd"/>
                            <w:r>
                              <w:t xml:space="preserve"> </w:t>
                            </w:r>
                            <w:proofErr w:type="spellStart"/>
                            <w:r>
                              <w:t>ullam</w:t>
                            </w:r>
                            <w:proofErr w:type="spellEnd"/>
                            <w:r>
                              <w:t xml:space="preserve"> </w:t>
                            </w:r>
                            <w:proofErr w:type="spellStart"/>
                            <w:r>
                              <w:t>corper</w:t>
                            </w:r>
                            <w:proofErr w:type="spellEnd"/>
                            <w:r>
                              <w:t xml:space="preserve"> </w:t>
                            </w:r>
                            <w:proofErr w:type="spellStart"/>
                            <w:r>
                              <w:t>suscipit</w:t>
                            </w:r>
                            <w:proofErr w:type="spellEnd"/>
                            <w:r>
                              <w:t xml:space="preserve"> </w:t>
                            </w:r>
                            <w:proofErr w:type="spellStart"/>
                            <w:r>
                              <w:t>lobortis</w:t>
                            </w:r>
                            <w:proofErr w:type="spellEnd"/>
                            <w:r>
                              <w:t xml:space="preserve"> </w:t>
                            </w:r>
                            <w:proofErr w:type="spellStart"/>
                            <w:r>
                              <w:t>nisl</w:t>
                            </w:r>
                            <w:proofErr w:type="spellEnd"/>
                            <w:r>
                              <w:t xml:space="preserve">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Duis autem vel </w:t>
                            </w:r>
                            <w:proofErr w:type="spellStart"/>
                            <w:r>
                              <w:t>eum</w:t>
                            </w:r>
                            <w:proofErr w:type="spellEnd"/>
                            <w:r>
                              <w:t xml:space="preserve"> </w:t>
                            </w:r>
                            <w:proofErr w:type="spellStart"/>
                            <w:r>
                              <w:t>iriure</w:t>
                            </w:r>
                            <w:proofErr w:type="spellEnd"/>
                            <w:r>
                              <w:t xml:space="preserve"> dolor in </w:t>
                            </w:r>
                            <w:proofErr w:type="spellStart"/>
                            <w:r>
                              <w:t>hendrerit</w:t>
                            </w:r>
                            <w:proofErr w:type="spellEnd"/>
                            <w:r>
                              <w:t xml:space="preserve"> in </w:t>
                            </w:r>
                            <w:proofErr w:type="spellStart"/>
                            <w:r>
                              <w:t>vulputate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molestie</w:t>
                            </w:r>
                            <w:proofErr w:type="spellEnd"/>
                            <w:r>
                              <w:t xml:space="preserve"> </w:t>
                            </w:r>
                            <w:proofErr w:type="spellStart"/>
                            <w:r>
                              <w:t>consequat</w:t>
                            </w:r>
                            <w:proofErr w:type="spellEnd"/>
                            <w:r>
                              <w:t xml:space="preserve">, vel illum dolore </w:t>
                            </w:r>
                            <w:proofErr w:type="spellStart"/>
                            <w:r>
                              <w:t>eu</w:t>
                            </w:r>
                            <w:proofErr w:type="spellEnd"/>
                            <w:r>
                              <w:t xml:space="preserve"> </w:t>
                            </w:r>
                            <w:proofErr w:type="spellStart"/>
                            <w:r>
                              <w:t>feugiat</w:t>
                            </w:r>
                            <w:proofErr w:type="spellEnd"/>
                            <w:r>
                              <w:t xml:space="preserve"> </w:t>
                            </w:r>
                            <w:proofErr w:type="spellStart"/>
                            <w:r>
                              <w:t>nulla</w:t>
                            </w:r>
                            <w:proofErr w:type="spellEnd"/>
                            <w:r>
                              <w:t xml:space="preserve"> </w:t>
                            </w:r>
                            <w:proofErr w:type="spellStart"/>
                            <w:r>
                              <w:t>facilisis</w:t>
                            </w:r>
                            <w:proofErr w:type="spellEnd"/>
                            <w:r>
                              <w:t xml:space="preserve"> at </w:t>
                            </w:r>
                            <w:proofErr w:type="spellStart"/>
                            <w:r>
                              <w:t>vero</w:t>
                            </w:r>
                            <w:proofErr w:type="spellEnd"/>
                            <w:r>
                              <w:t xml:space="preserve"> eros et </w:t>
                            </w:r>
                            <w:proofErr w:type="spellStart"/>
                            <w:r>
                              <w:t>accumsan</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05C068" id="_x0000_s1032" type="#_x0000_t202" style="width:536.5pt;height:9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SjfcVAIAAOw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" fillcolor="#c1e4f5 [660]" strokecolor="#0f4761 [2404]" strokeweight="3pt">
                <v:textbox>
                  <w:txbxContent>
                    <w:p w14:paraId="0B8F4FD8" w14:textId="49482F20" w:rsidR="006A4BBA" w:rsidRPr="00D30293" w:rsidRDefault="006A4BBA" w:rsidP="006A4BBA">
                      <w:r>
                        <w:rPr>
                          <w:rStyle w:val="Strong"/>
                        </w:rPr>
                        <w:t>Lorem ipsum</w:t>
                      </w:r>
                      <w:r>
                        <w:br/>
                        <w:t xml:space="preserve">Lorem ipsum dolor </w:t>
                      </w:r>
                      <w:proofErr w:type="gramStart"/>
                      <w:r>
                        <w:t>sit</w:t>
                      </w:r>
                      <w:proofErr w:type="gramEnd"/>
                      <w:r>
                        <w:t xml:space="preserve"> </w:t>
                      </w:r>
                      <w:proofErr w:type="spellStart"/>
                      <w:r>
                        <w:t>amet</w:t>
                      </w:r>
                      <w:proofErr w:type="spellEnd"/>
                      <w:r>
                        <w:t xml:space="preserve">, </w:t>
                      </w:r>
                      <w:proofErr w:type="spellStart"/>
                      <w:r>
                        <w:t>consectetuer</w:t>
                      </w:r>
                      <w:proofErr w:type="spellEnd"/>
                      <w:r>
                        <w:t xml:space="preserve"> </w:t>
                      </w:r>
                      <w:proofErr w:type="spellStart"/>
                      <w:r>
                        <w:t>adipiscing</w:t>
                      </w:r>
                      <w:proofErr w:type="spellEnd"/>
                      <w:r>
                        <w:t xml:space="preserve"> </w:t>
                      </w:r>
                      <w:proofErr w:type="spellStart"/>
                      <w:r>
                        <w:t>elit</w:t>
                      </w:r>
                      <w:proofErr w:type="spellEnd"/>
                      <w:r>
                        <w:t xml:space="preserve">, sed diam </w:t>
                      </w:r>
                      <w:proofErr w:type="spellStart"/>
                      <w:r>
                        <w:t>nonummy</w:t>
                      </w:r>
                      <w:proofErr w:type="spellEnd"/>
                      <w:r>
                        <w:t xml:space="preserve"> </w:t>
                      </w:r>
                      <w:proofErr w:type="spellStart"/>
                      <w:r>
                        <w:t>nibh</w:t>
                      </w:r>
                      <w:proofErr w:type="spellEnd"/>
                      <w:r>
                        <w:t xml:space="preserve"> </w:t>
                      </w:r>
                      <w:proofErr w:type="spellStart"/>
                      <w:r>
                        <w:t>euismod</w:t>
                      </w:r>
                      <w:proofErr w:type="spellEnd"/>
                      <w:r>
                        <w:t xml:space="preserve"> </w:t>
                      </w:r>
                      <w:proofErr w:type="spellStart"/>
                      <w:r>
                        <w:t>tincidunt</w:t>
                      </w:r>
                      <w:proofErr w:type="spellEnd"/>
                      <w:r>
                        <w:t xml:space="preserve"> </w:t>
                      </w:r>
                      <w:proofErr w:type="spellStart"/>
                      <w:r>
                        <w:t>ut</w:t>
                      </w:r>
                      <w:proofErr w:type="spellEnd"/>
                      <w:r>
                        <w:t xml:space="preserve"> </w:t>
                      </w:r>
                      <w:proofErr w:type="spellStart"/>
                      <w:r>
                        <w:t>laoreet</w:t>
                      </w:r>
                      <w:proofErr w:type="spellEnd"/>
                      <w:r>
                        <w:t xml:space="preserve"> dolore magna </w:t>
                      </w:r>
                      <w:proofErr w:type="spellStart"/>
                      <w:r>
                        <w:t>aliquam</w:t>
                      </w:r>
                      <w:proofErr w:type="spellEnd"/>
                      <w:r>
                        <w:t xml:space="preserve"> </w:t>
                      </w:r>
                      <w:proofErr w:type="spellStart"/>
                      <w:r>
                        <w:t>erat</w:t>
                      </w:r>
                      <w:proofErr w:type="spellEnd"/>
                      <w:r>
                        <w:t xml:space="preserve"> </w:t>
                      </w:r>
                      <w:proofErr w:type="spellStart"/>
                      <w:r>
                        <w:t>volutpat</w:t>
                      </w:r>
                      <w:proofErr w:type="spellEnd"/>
                      <w:r>
                        <w:t xml:space="preserve">. Ut </w:t>
                      </w:r>
                      <w:proofErr w:type="spellStart"/>
                      <w:r>
                        <w:t>wisi</w:t>
                      </w:r>
                      <w:proofErr w:type="spellEnd"/>
                      <w:r>
                        <w:t xml:space="preserve">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w:t>
                      </w:r>
                      <w:proofErr w:type="spellStart"/>
                      <w:r>
                        <w:t>exerci</w:t>
                      </w:r>
                      <w:proofErr w:type="spellEnd"/>
                      <w:r>
                        <w:t xml:space="preserve"> </w:t>
                      </w:r>
                      <w:proofErr w:type="spellStart"/>
                      <w:r>
                        <w:t>tation</w:t>
                      </w:r>
                      <w:proofErr w:type="spellEnd"/>
                      <w:r>
                        <w:t xml:space="preserve"> </w:t>
                      </w:r>
                      <w:proofErr w:type="spellStart"/>
                      <w:r>
                        <w:t>ullam</w:t>
                      </w:r>
                      <w:proofErr w:type="spellEnd"/>
                      <w:r>
                        <w:t xml:space="preserve"> </w:t>
                      </w:r>
                      <w:proofErr w:type="spellStart"/>
                      <w:r>
                        <w:t>corper</w:t>
                      </w:r>
                      <w:proofErr w:type="spellEnd"/>
                      <w:r>
                        <w:t xml:space="preserve"> </w:t>
                      </w:r>
                      <w:proofErr w:type="spellStart"/>
                      <w:r>
                        <w:t>suscipit</w:t>
                      </w:r>
                      <w:proofErr w:type="spellEnd"/>
                      <w:r>
                        <w:t xml:space="preserve"> </w:t>
                      </w:r>
                      <w:proofErr w:type="spellStart"/>
                      <w:r>
                        <w:t>lobortis</w:t>
                      </w:r>
                      <w:proofErr w:type="spellEnd"/>
                      <w:r>
                        <w:t xml:space="preserve"> </w:t>
                      </w:r>
                      <w:proofErr w:type="spellStart"/>
                      <w:r>
                        <w:t>nisl</w:t>
                      </w:r>
                      <w:proofErr w:type="spellEnd"/>
                      <w:r>
                        <w:t xml:space="preserve">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Duis autem vel </w:t>
                      </w:r>
                      <w:proofErr w:type="spellStart"/>
                      <w:r>
                        <w:t>eum</w:t>
                      </w:r>
                      <w:proofErr w:type="spellEnd"/>
                      <w:r>
                        <w:t xml:space="preserve"> </w:t>
                      </w:r>
                      <w:proofErr w:type="spellStart"/>
                      <w:r>
                        <w:t>iriure</w:t>
                      </w:r>
                      <w:proofErr w:type="spellEnd"/>
                      <w:r>
                        <w:t xml:space="preserve"> dolor in </w:t>
                      </w:r>
                      <w:proofErr w:type="spellStart"/>
                      <w:r>
                        <w:t>hendrerit</w:t>
                      </w:r>
                      <w:proofErr w:type="spellEnd"/>
                      <w:r>
                        <w:t xml:space="preserve"> in </w:t>
                      </w:r>
                      <w:proofErr w:type="spellStart"/>
                      <w:r>
                        <w:t>vulputate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molestie</w:t>
                      </w:r>
                      <w:proofErr w:type="spellEnd"/>
                      <w:r>
                        <w:t xml:space="preserve"> </w:t>
                      </w:r>
                      <w:proofErr w:type="spellStart"/>
                      <w:r>
                        <w:t>consequat</w:t>
                      </w:r>
                      <w:proofErr w:type="spellEnd"/>
                      <w:r>
                        <w:t xml:space="preserve">, vel illum dolore </w:t>
                      </w:r>
                      <w:proofErr w:type="spellStart"/>
                      <w:r>
                        <w:t>eu</w:t>
                      </w:r>
                      <w:proofErr w:type="spellEnd"/>
                      <w:r>
                        <w:t xml:space="preserve"> </w:t>
                      </w:r>
                      <w:proofErr w:type="spellStart"/>
                      <w:r>
                        <w:t>feugiat</w:t>
                      </w:r>
                      <w:proofErr w:type="spellEnd"/>
                      <w:r>
                        <w:t xml:space="preserve"> </w:t>
                      </w:r>
                      <w:proofErr w:type="spellStart"/>
                      <w:r>
                        <w:t>nulla</w:t>
                      </w:r>
                      <w:proofErr w:type="spellEnd"/>
                      <w:r>
                        <w:t xml:space="preserve"> </w:t>
                      </w:r>
                      <w:proofErr w:type="spellStart"/>
                      <w:r>
                        <w:t>facilisis</w:t>
                      </w:r>
                      <w:proofErr w:type="spellEnd"/>
                      <w:r>
                        <w:t xml:space="preserve"> at </w:t>
                      </w:r>
                      <w:proofErr w:type="spellStart"/>
                      <w:r>
                        <w:t>vero</w:t>
                      </w:r>
                      <w:proofErr w:type="spellEnd"/>
                      <w:r>
                        <w:t xml:space="preserve"> eros et </w:t>
                      </w:r>
                      <w:proofErr w:type="spellStart"/>
                      <w:r>
                        <w:t>accumsan</w:t>
                      </w:r>
                      <w:proofErr w:type="spellEnd"/>
                      <w:r>
                        <w:t>.</w:t>
                      </w:r>
                    </w:p>
                  </w:txbxContent>
                </v:textbox>
                <w10:anchorlock/>
              </v:shape>
            </w:pict>
          </mc:Fallback>
        </mc:AlternateContent>
      </w:r>
    </w:p>
    <w:p w14:paraId="5CAC5FFE" w14:textId="2A873844" w:rsidR="006015CA" w:rsidRPr="00744239" w:rsidRDefault="006015CA" w:rsidP="00744239">
      <w:pPr>
        <w:rPr>
          <w:szCs w:val="22"/>
        </w:rPr>
      </w:pPr>
      <w:r w:rsidRPr="00744239">
        <w:rPr>
          <w:szCs w:val="22"/>
        </w:rPr>
        <w:t xml:space="preserve">Optional: </w:t>
      </w:r>
      <w:hyperlink r:id="rId9" w:history="1">
        <w:r w:rsidRPr="00744239">
          <w:rPr>
            <w:rStyle w:val="Hyperlink"/>
            <w:szCs w:val="22"/>
          </w:rPr>
          <w:t>Learn more about Lorem ipsum</w:t>
        </w:r>
      </w:hyperlink>
      <w:r w:rsidRPr="00744239">
        <w:rPr>
          <w:szCs w:val="22"/>
        </w:rPr>
        <w:t>.</w:t>
      </w:r>
    </w:p>
    <w:p w14:paraId="57017AE7" w14:textId="0BF8A3B0" w:rsidR="0007379D" w:rsidRPr="00744239" w:rsidRDefault="0007379D" w:rsidP="00744239">
      <w:pPr>
        <w:rPr>
          <w:szCs w:val="22"/>
        </w:rPr>
      </w:pPr>
      <w:r w:rsidRPr="00744239">
        <w:rPr>
          <w:szCs w:val="22"/>
        </w:rPr>
        <w:lastRenderedPageBreak/>
        <w:t>Typically, the prototype of the user guide is very brief: it needs to include only as many pages as it takes to illustrate every unique textual component and textual element that will be used in the user guide. Specifications are descriptions of a book design in table form. Specifications describe every unique component or element of a book, so that it can be recreated by someone who might not have access to the electronic files, templates, or styles of that book.</w:t>
      </w:r>
    </w:p>
    <w:p w14:paraId="09065A3D" w14:textId="1EBA5E82" w:rsidR="00CE3B63" w:rsidRPr="00CE3B63" w:rsidRDefault="0007379D" w:rsidP="00CE3B63">
      <w:pPr>
        <w:pStyle w:val="Heading5"/>
        <w:rPr>
          <w:rStyle w:val="Emphasis"/>
          <w:i w:val="0"/>
          <w:iCs w:val="0"/>
        </w:rPr>
      </w:pPr>
      <w:r w:rsidRPr="00CE3B63">
        <w:rPr>
          <w:rStyle w:val="Emphasis"/>
          <w:i w:val="0"/>
          <w:iCs w:val="0"/>
        </w:rPr>
        <w:t xml:space="preserve">Template and </w:t>
      </w:r>
      <w:r w:rsidR="00CE3B63">
        <w:rPr>
          <w:rStyle w:val="Emphasis"/>
          <w:i w:val="0"/>
          <w:iCs w:val="0"/>
        </w:rPr>
        <w:t>S</w:t>
      </w:r>
      <w:r w:rsidRPr="00CE3B63">
        <w:rPr>
          <w:rStyle w:val="Emphasis"/>
          <w:i w:val="0"/>
          <w:iCs w:val="0"/>
        </w:rPr>
        <w:t xml:space="preserve">tyle </w:t>
      </w:r>
      <w:r w:rsidR="00CE3B63">
        <w:rPr>
          <w:rStyle w:val="Emphasis"/>
          <w:i w:val="0"/>
          <w:iCs w:val="0"/>
        </w:rPr>
        <w:t>C</w:t>
      </w:r>
      <w:r w:rsidRPr="00CE3B63">
        <w:rPr>
          <w:rStyle w:val="Emphasis"/>
          <w:i w:val="0"/>
          <w:iCs w:val="0"/>
        </w:rPr>
        <w:t>atalog</w:t>
      </w:r>
    </w:p>
    <w:p w14:paraId="6ED4CCC0" w14:textId="6F2F6A1A" w:rsidR="0007379D" w:rsidRDefault="0007379D" w:rsidP="00CE3B63">
      <w:r>
        <w:t>A well-designed user guide, and a well-designed process to produce that user guide, should include templates and style catalogs. A template is an electronic file that defines such aspects of the user guide as page size, headers and footers, page-numbering style, regular and special page layout, and other such detail. A style catalog is also an electronic thing that defines the format and style of textual elements such as headings, headers, footers, lists, paragraphs, tables, and so on. For example, a style for a "heading 1" might specify 24-point Arial bold with 24 picas above and 12 picas below. Styles help you create a user guide more efficiently; styles also help you maintain consistency in the format and style of that user guide.</w:t>
      </w:r>
    </w:p>
    <w:p w14:paraId="5D0A4BBE" w14:textId="2F7D1C57" w:rsidR="00CE3B63" w:rsidRPr="00CE3B63" w:rsidRDefault="0007379D" w:rsidP="00CE3B63">
      <w:pPr>
        <w:pStyle w:val="Heading5"/>
        <w:rPr>
          <w:rStyle w:val="Emphasis"/>
          <w:i w:val="0"/>
          <w:iCs w:val="0"/>
        </w:rPr>
      </w:pPr>
      <w:r w:rsidRPr="00CE3B63">
        <w:rPr>
          <w:rStyle w:val="Emphasis"/>
          <w:i w:val="0"/>
          <w:iCs w:val="0"/>
        </w:rPr>
        <w:t xml:space="preserve">Multiple </w:t>
      </w:r>
      <w:r w:rsidR="00CE3B63">
        <w:rPr>
          <w:rStyle w:val="Emphasis"/>
          <w:i w:val="0"/>
          <w:iCs w:val="0"/>
        </w:rPr>
        <w:t>R</w:t>
      </w:r>
      <w:r w:rsidRPr="00CE3B63">
        <w:rPr>
          <w:rStyle w:val="Emphasis"/>
          <w:i w:val="0"/>
          <w:iCs w:val="0"/>
        </w:rPr>
        <w:t xml:space="preserve">eview </w:t>
      </w:r>
      <w:r w:rsidR="00CE3B63">
        <w:rPr>
          <w:rStyle w:val="Emphasis"/>
          <w:i w:val="0"/>
          <w:iCs w:val="0"/>
        </w:rPr>
        <w:t>D</w:t>
      </w:r>
      <w:r w:rsidRPr="00CE3B63">
        <w:rPr>
          <w:rStyle w:val="Emphasis"/>
          <w:i w:val="0"/>
          <w:iCs w:val="0"/>
        </w:rPr>
        <w:t xml:space="preserve">rafts &amp; </w:t>
      </w:r>
      <w:r w:rsidR="00CE3B63">
        <w:rPr>
          <w:rStyle w:val="Emphasis"/>
          <w:i w:val="0"/>
          <w:iCs w:val="0"/>
        </w:rPr>
        <w:t>S</w:t>
      </w:r>
      <w:r w:rsidRPr="00CE3B63">
        <w:rPr>
          <w:rStyle w:val="Emphasis"/>
          <w:i w:val="0"/>
          <w:iCs w:val="0"/>
        </w:rPr>
        <w:t>ign-</w:t>
      </w:r>
      <w:r w:rsidR="00CE3B63">
        <w:rPr>
          <w:rStyle w:val="Emphasis"/>
          <w:i w:val="0"/>
          <w:iCs w:val="0"/>
        </w:rPr>
        <w:t>O</w:t>
      </w:r>
      <w:r w:rsidRPr="00CE3B63">
        <w:rPr>
          <w:rStyle w:val="Emphasis"/>
          <w:i w:val="0"/>
          <w:iCs w:val="0"/>
        </w:rPr>
        <w:t>ff</w:t>
      </w:r>
    </w:p>
    <w:p w14:paraId="74BFE3F9" w14:textId="79D0EED8" w:rsidR="0007379D" w:rsidRDefault="0007379D" w:rsidP="00CE3B63">
      <w:r>
        <w:t xml:space="preserve">A good process </w:t>
      </w:r>
      <w:r w:rsidR="00A34889">
        <w:t>to produce</w:t>
      </w:r>
      <w:r>
        <w:t xml:space="preserve"> a user guide also includes several drafts that editors, technical experts, usability testers, and documentation team members can review. You as writer then implement those </w:t>
      </w:r>
      <w:r w:rsidR="00A34889">
        <w:t xml:space="preserve">recommendations </w:t>
      </w:r>
      <w:r>
        <w:t xml:space="preserve">and produce a new draft for these same people to review again. When everybody is satisfied with the draft (or out of time), they sign off on the </w:t>
      </w:r>
      <w:r w:rsidR="00D97C32">
        <w:t>project</w:t>
      </w:r>
      <w:r>
        <w:t xml:space="preserve">, </w:t>
      </w:r>
      <w:r w:rsidR="00D97C32">
        <w:t xml:space="preserve">which will then </w:t>
      </w:r>
      <w:r>
        <w:t>go into "production," which means producing the finished bound copies or the PDF that is made available to users.</w:t>
      </w:r>
    </w:p>
    <w:p w14:paraId="24C74494" w14:textId="2E33F233" w:rsidR="0007379D" w:rsidRDefault="009C6E9B" w:rsidP="00662BB1">
      <w:r>
        <w:t>A user guide covers many topics in this online textbook. If you’re taking a technical writing course, you may not implement all features and phases. Consult your instructor to determine which are required.</w:t>
      </w:r>
    </w:p>
    <w:p w14:paraId="7EFCC2D6" w14:textId="77777777" w:rsidR="002434CB" w:rsidRDefault="002434CB" w:rsidP="002434CB">
      <w:pPr>
        <w:pStyle w:val="Heading2"/>
        <w:rPr>
          <w:sz w:val="27"/>
          <w:szCs w:val="27"/>
        </w:rPr>
      </w:pPr>
      <w:bookmarkStart w:id="12" w:name="_Toc40739323"/>
      <w:r>
        <w:t>Exercises and Activities</w:t>
      </w:r>
      <w:bookmarkEnd w:id="12"/>
    </w:p>
    <w:p w14:paraId="41CB960F" w14:textId="77777777" w:rsidR="002434CB" w:rsidRPr="00662BB1" w:rsidRDefault="002434CB" w:rsidP="00662BB1">
      <w:pPr>
        <w:rPr>
          <w:szCs w:val="22"/>
        </w:rPr>
      </w:pPr>
      <w:r w:rsidRPr="00662BB1">
        <w:rPr>
          <w:rStyle w:val="Strong"/>
          <w:rFonts w:eastAsiaTheme="majorEastAsia"/>
          <w:szCs w:val="22"/>
        </w:rPr>
        <w:t>Exercise 1</w:t>
      </w:r>
      <w:r w:rsidRPr="00662BB1">
        <w:rPr>
          <w:szCs w:val="22"/>
        </w:rPr>
        <w:t>: Locate a set of instructions for an item you currently own. How effectively do these instructions meet the guidelines presented in this chapter? Analyze each part of the instructions separately and summarize your findings in a memo to your instructor. Be prepared to share examples with the class if you are in a face-to-face classroom.</w:t>
      </w:r>
    </w:p>
    <w:p w14:paraId="3A48A321" w14:textId="19DF5D81" w:rsidR="002434CB" w:rsidRPr="00662BB1" w:rsidRDefault="002434CB" w:rsidP="00662BB1">
      <w:pPr>
        <w:rPr>
          <w:szCs w:val="22"/>
        </w:rPr>
      </w:pPr>
      <w:r w:rsidRPr="00662BB1">
        <w:rPr>
          <w:rStyle w:val="Strong"/>
          <w:rFonts w:eastAsiaTheme="majorEastAsia"/>
          <w:szCs w:val="22"/>
        </w:rPr>
        <w:t>Exercise 2</w:t>
      </w:r>
      <w:r w:rsidRPr="00662BB1">
        <w:rPr>
          <w:szCs w:val="22"/>
        </w:rPr>
        <w:t xml:space="preserve">: Identify the ethical issues or concerns you must address in creating instructions for the following: installing a water heater; changing the brakes on a car; preparing an elaborate meal for a large group; attaching the wing to a fighter jet (okay, I know...this is </w:t>
      </w:r>
      <w:proofErr w:type="gramStart"/>
      <w:r w:rsidRPr="00662BB1">
        <w:rPr>
          <w:szCs w:val="22"/>
        </w:rPr>
        <w:t>pretty obvious</w:t>
      </w:r>
      <w:proofErr w:type="gramEnd"/>
      <w:r w:rsidRPr="00662BB1">
        <w:rPr>
          <w:szCs w:val="22"/>
        </w:rPr>
        <w:t>); office policies and procedures for new employees. Can you think of other situations in which ethical concerns must be addressed?</w:t>
      </w:r>
    </w:p>
    <w:p w14:paraId="0DB8A0C8" w14:textId="0FA6EF20" w:rsidR="002434CB" w:rsidRPr="00662BB1" w:rsidRDefault="002434CB" w:rsidP="00662BB1">
      <w:pPr>
        <w:rPr>
          <w:szCs w:val="22"/>
        </w:rPr>
      </w:pPr>
      <w:r w:rsidRPr="00662BB1">
        <w:rPr>
          <w:rStyle w:val="Strong"/>
          <w:rFonts w:eastAsiaTheme="majorEastAsia"/>
          <w:szCs w:val="22"/>
        </w:rPr>
        <w:t>Exercise 3</w:t>
      </w:r>
      <w:r w:rsidRPr="00662BB1">
        <w:rPr>
          <w:szCs w:val="22"/>
        </w:rPr>
        <w:t>:  Create an instruction manual. This may be completed as a group or individual project: Instructions for this activity may be found here. Your teacher will provide additional information and guidelines.</w:t>
      </w:r>
    </w:p>
    <w:p w14:paraId="3A445E45" w14:textId="77777777" w:rsidR="005A6C10" w:rsidRDefault="005A6C10" w:rsidP="005A6C10">
      <w:pPr>
        <w:pStyle w:val="Heading2"/>
      </w:pPr>
      <w:r>
        <w:t>Attribution</w:t>
      </w:r>
    </w:p>
    <w:p w14:paraId="6BE13E7A" w14:textId="004AB718" w:rsidR="005A6C10" w:rsidRDefault="005A6C10" w:rsidP="005A6C10">
      <w:r>
        <w:t xml:space="preserve">This chapter is revised from the first edition of </w:t>
      </w:r>
      <w:r>
        <w:rPr>
          <w:i/>
          <w:iCs/>
        </w:rPr>
        <w:t>Open Technical Communication</w:t>
      </w:r>
      <w:r>
        <w:t>, Chapter 2.6: “</w:t>
      </w:r>
      <w:hyperlink r:id="rId10" w:history="1">
        <w:r w:rsidR="00F753CF" w:rsidRPr="00F753CF">
          <w:rPr>
            <w:rStyle w:val="Hyperlink"/>
          </w:rPr>
          <w:t>Instructions</w:t>
        </w:r>
      </w:hyperlink>
      <w:r>
        <w:t xml:space="preserve">” by </w:t>
      </w:r>
      <w:r w:rsidR="00F753CF">
        <w:t>David McMurrey and Cassandra Race</w:t>
      </w:r>
      <w:r>
        <w:t xml:space="preserve"> and Chapter 2.7: “</w:t>
      </w:r>
      <w:hyperlink r:id="rId11" w:history="1">
        <w:r w:rsidR="00F753CF" w:rsidRPr="00F753CF">
          <w:rPr>
            <w:rStyle w:val="Hyperlink"/>
          </w:rPr>
          <w:t>User Guides</w:t>
        </w:r>
      </w:hyperlink>
      <w:r>
        <w:t xml:space="preserve">” by </w:t>
      </w:r>
      <w:r w:rsidR="00F753CF">
        <w:t>David McMurrey and Tamara Powell</w:t>
      </w:r>
      <w:r>
        <w:t xml:space="preserve">, which are both openly available under a Creative Commons Attribution license. </w:t>
      </w:r>
    </w:p>
    <w:p w14:paraId="7D143D10" w14:textId="37EAA37B" w:rsidR="004858A6" w:rsidRDefault="005A6C10" w:rsidP="005A6C10">
      <w:r>
        <w:t xml:space="preserve">The content in Chapters 2.6 and 2.7 of the first edition of </w:t>
      </w:r>
      <w:r w:rsidRPr="79745797">
        <w:rPr>
          <w:i/>
          <w:iCs/>
        </w:rPr>
        <w:t xml:space="preserve">Open TC </w:t>
      </w:r>
      <w:r>
        <w:t xml:space="preserve">were originally sourced and revised from David McMurrey’s </w:t>
      </w:r>
      <w:r w:rsidRPr="79745797">
        <w:rPr>
          <w:i/>
          <w:iCs/>
        </w:rPr>
        <w:t>Online Technical Writing</w:t>
      </w:r>
      <w:r>
        <w:t>, sections titled “</w:t>
      </w:r>
      <w:hyperlink r:id="rId12">
        <w:r w:rsidR="005574EA" w:rsidRPr="79745797">
          <w:rPr>
            <w:rStyle w:val="Hyperlink"/>
          </w:rPr>
          <w:t>Instructions</w:t>
        </w:r>
      </w:hyperlink>
      <w:r>
        <w:t>” and “</w:t>
      </w:r>
      <w:hyperlink r:id="rId13">
        <w:r w:rsidR="00906FBD" w:rsidRPr="79745797">
          <w:rPr>
            <w:rStyle w:val="Hyperlink"/>
          </w:rPr>
          <w:t>User Guides</w:t>
        </w:r>
      </w:hyperlink>
      <w:r>
        <w:t>,” which are both openly available under a Creative Commons Attribution license.</w:t>
      </w:r>
    </w:p>
    <w:p w14:paraId="7122527C" w14:textId="0C5940F3" w:rsidR="0CE9A1DF" w:rsidRDefault="0CE9A1DF" w:rsidP="79745797">
      <w:pPr>
        <w:pStyle w:val="Heading2"/>
        <w:spacing w:before="266" w:beforeAutospacing="0" w:after="266" w:afterAutospacing="0"/>
      </w:pPr>
      <w:r w:rsidRPr="79745797">
        <w:rPr>
          <w:rFonts w:ascii="Aptos Display" w:eastAsia="Aptos Display" w:hAnsi="Aptos Display" w:cs="Aptos Display"/>
        </w:rPr>
        <w:lastRenderedPageBreak/>
        <w:t>AI Assistance Notice</w:t>
      </w:r>
    </w:p>
    <w:p w14:paraId="41077C4B" w14:textId="4A62B861" w:rsidR="0CE9A1DF" w:rsidRDefault="0CE9A1DF" w:rsidP="79745797">
      <w:pPr>
        <w:spacing w:before="270" w:beforeAutospacing="0" w:after="270" w:afterAutospacing="0"/>
      </w:pPr>
      <w:r w:rsidRPr="79745797">
        <w:rPr>
          <w:rFonts w:eastAsia="Arial"/>
          <w:color w:val="000000" w:themeColor="text1"/>
        </w:rPr>
        <w:t>Some parts of this chapter were brainstormed, drafted, and/or revised in conversation with ChatGPT 4o and Google Gemini 2.5 Flash. All AI-generated content was reviewed and revised as needed by a human author.</w:t>
      </w:r>
    </w:p>
    <w:p w14:paraId="13D39849" w14:textId="3C32BA80" w:rsidR="79745797" w:rsidRDefault="79745797"/>
    <w:sectPr w:rsidR="79745797" w:rsidSect="00BF7C6A">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374"/>
    <w:multiLevelType w:val="hybridMultilevel"/>
    <w:tmpl w:val="8F0AED7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367A9"/>
    <w:multiLevelType w:val="multilevel"/>
    <w:tmpl w:val="8D72E628"/>
    <w:lvl w:ilvl="0">
      <w:start w:val="1"/>
      <w:numFmt w:val="decimal"/>
      <w:lvlText w:val="%1."/>
      <w:lvlJc w:val="left"/>
      <w:pPr>
        <w:ind w:left="720" w:hanging="360"/>
      </w:pPr>
      <w:rPr>
        <w:rFonts w:hint="default"/>
        <w:b w:val="0"/>
        <w:bCs/>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B5419"/>
    <w:multiLevelType w:val="multilevel"/>
    <w:tmpl w:val="19A66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13EC0"/>
    <w:multiLevelType w:val="multilevel"/>
    <w:tmpl w:val="167C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565048"/>
    <w:multiLevelType w:val="hybridMultilevel"/>
    <w:tmpl w:val="EB28225C"/>
    <w:lvl w:ilvl="0" w:tplc="9CF4B6D8">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44CB7"/>
    <w:multiLevelType w:val="hybridMultilevel"/>
    <w:tmpl w:val="8F0AED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E76592"/>
    <w:multiLevelType w:val="hybridMultilevel"/>
    <w:tmpl w:val="D4960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26AA0"/>
    <w:multiLevelType w:val="multilevel"/>
    <w:tmpl w:val="B42A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052DB"/>
    <w:multiLevelType w:val="multilevel"/>
    <w:tmpl w:val="A0AE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337AC9"/>
    <w:multiLevelType w:val="multilevel"/>
    <w:tmpl w:val="9E76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A478A"/>
    <w:multiLevelType w:val="multilevel"/>
    <w:tmpl w:val="5B80C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A86847"/>
    <w:multiLevelType w:val="multilevel"/>
    <w:tmpl w:val="8CB0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120B1"/>
    <w:multiLevelType w:val="multilevel"/>
    <w:tmpl w:val="7870C2D2"/>
    <w:lvl w:ilvl="0">
      <w:start w:val="1"/>
      <w:numFmt w:val="bullet"/>
      <w:lvlText w:val="ú"/>
      <w:lvlJc w:val="left"/>
      <w:pPr>
        <w:ind w:left="720" w:hanging="360"/>
      </w:pPr>
      <w:rPr>
        <w:rFonts w:ascii="Wingdings" w:hAnsi="Wingdings" w:hint="default"/>
        <w:sz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6D435A"/>
    <w:multiLevelType w:val="multilevel"/>
    <w:tmpl w:val="30B01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7F5BA5"/>
    <w:multiLevelType w:val="hybridMultilevel"/>
    <w:tmpl w:val="25F4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D3D7D"/>
    <w:multiLevelType w:val="multilevel"/>
    <w:tmpl w:val="3A7AC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340EDC"/>
    <w:multiLevelType w:val="multilevel"/>
    <w:tmpl w:val="689C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E207AD"/>
    <w:multiLevelType w:val="hybridMultilevel"/>
    <w:tmpl w:val="44EA1B16"/>
    <w:lvl w:ilvl="0" w:tplc="985A385A">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C0523E"/>
    <w:multiLevelType w:val="multilevel"/>
    <w:tmpl w:val="7870C2D2"/>
    <w:lvl w:ilvl="0">
      <w:start w:val="1"/>
      <w:numFmt w:val="bullet"/>
      <w:lvlText w:val="ú"/>
      <w:lvlJc w:val="left"/>
      <w:pPr>
        <w:ind w:left="720" w:hanging="360"/>
      </w:pPr>
      <w:rPr>
        <w:rFonts w:ascii="Wingdings" w:hAnsi="Wingdings" w:hint="default"/>
        <w:sz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BC1F77"/>
    <w:multiLevelType w:val="hybridMultilevel"/>
    <w:tmpl w:val="B088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1E3887"/>
    <w:multiLevelType w:val="multilevel"/>
    <w:tmpl w:val="B4EAF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0D6B9B"/>
    <w:multiLevelType w:val="multilevel"/>
    <w:tmpl w:val="C39C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365FDA"/>
    <w:multiLevelType w:val="hybridMultilevel"/>
    <w:tmpl w:val="F2EE4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C0E77"/>
    <w:multiLevelType w:val="hybridMultilevel"/>
    <w:tmpl w:val="4B988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C713F"/>
    <w:multiLevelType w:val="multilevel"/>
    <w:tmpl w:val="B4B64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F97265"/>
    <w:multiLevelType w:val="hybridMultilevel"/>
    <w:tmpl w:val="C082BF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2B40EE9"/>
    <w:multiLevelType w:val="multilevel"/>
    <w:tmpl w:val="6D5CE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0621FD"/>
    <w:multiLevelType w:val="hybridMultilevel"/>
    <w:tmpl w:val="602E5A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41B81"/>
    <w:multiLevelType w:val="multilevel"/>
    <w:tmpl w:val="95FE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03132E"/>
    <w:multiLevelType w:val="hybridMultilevel"/>
    <w:tmpl w:val="17EAE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96246D"/>
    <w:multiLevelType w:val="multilevel"/>
    <w:tmpl w:val="57B6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287CFE"/>
    <w:multiLevelType w:val="multilevel"/>
    <w:tmpl w:val="BA06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582236"/>
    <w:multiLevelType w:val="hybridMultilevel"/>
    <w:tmpl w:val="17EAE8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7135642"/>
    <w:multiLevelType w:val="hybridMultilevel"/>
    <w:tmpl w:val="D1A66752"/>
    <w:lvl w:ilvl="0" w:tplc="9CF4B6D8">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E46CF4"/>
    <w:multiLevelType w:val="hybridMultilevel"/>
    <w:tmpl w:val="28A47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7A4A2C"/>
    <w:multiLevelType w:val="multilevel"/>
    <w:tmpl w:val="7A12738A"/>
    <w:lvl w:ilvl="0">
      <w:start w:val="1"/>
      <w:numFmt w:val="bullet"/>
      <w:lvlText w:val=""/>
      <w:lvlJc w:val="left"/>
      <w:pPr>
        <w:ind w:left="720" w:hanging="360"/>
      </w:pPr>
      <w:rPr>
        <w:rFonts w:ascii="Symbol" w:hAnsi="Symbol" w:hint="default"/>
        <w:sz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7269136">
    <w:abstractNumId w:val="1"/>
  </w:num>
  <w:num w:numId="2" w16cid:durableId="1645700492">
    <w:abstractNumId w:val="26"/>
  </w:num>
  <w:num w:numId="3" w16cid:durableId="88545292">
    <w:abstractNumId w:val="13"/>
  </w:num>
  <w:num w:numId="4" w16cid:durableId="33777673">
    <w:abstractNumId w:val="16"/>
  </w:num>
  <w:num w:numId="5" w16cid:durableId="2008552248">
    <w:abstractNumId w:val="11"/>
  </w:num>
  <w:num w:numId="6" w16cid:durableId="13776474">
    <w:abstractNumId w:val="28"/>
  </w:num>
  <w:num w:numId="7" w16cid:durableId="851840320">
    <w:abstractNumId w:val="21"/>
  </w:num>
  <w:num w:numId="8" w16cid:durableId="1811171123">
    <w:abstractNumId w:val="8"/>
  </w:num>
  <w:num w:numId="9" w16cid:durableId="861358013">
    <w:abstractNumId w:val="3"/>
  </w:num>
  <w:num w:numId="10" w16cid:durableId="1929579796">
    <w:abstractNumId w:val="30"/>
  </w:num>
  <w:num w:numId="11" w16cid:durableId="929922391">
    <w:abstractNumId w:val="2"/>
  </w:num>
  <w:num w:numId="12" w16cid:durableId="858158725">
    <w:abstractNumId w:val="15"/>
  </w:num>
  <w:num w:numId="13" w16cid:durableId="2042510288">
    <w:abstractNumId w:val="24"/>
  </w:num>
  <w:num w:numId="14" w16cid:durableId="114563352">
    <w:abstractNumId w:val="10"/>
  </w:num>
  <w:num w:numId="15" w16cid:durableId="904219402">
    <w:abstractNumId w:val="7"/>
  </w:num>
  <w:num w:numId="16" w16cid:durableId="692343691">
    <w:abstractNumId w:val="31"/>
  </w:num>
  <w:num w:numId="17" w16cid:durableId="1967005673">
    <w:abstractNumId w:val="20"/>
  </w:num>
  <w:num w:numId="18" w16cid:durableId="314065020">
    <w:abstractNumId w:val="9"/>
  </w:num>
  <w:num w:numId="19" w16cid:durableId="494301690">
    <w:abstractNumId w:val="25"/>
  </w:num>
  <w:num w:numId="20" w16cid:durableId="211238370">
    <w:abstractNumId w:val="27"/>
  </w:num>
  <w:num w:numId="21" w16cid:durableId="1639844486">
    <w:abstractNumId w:val="17"/>
  </w:num>
  <w:num w:numId="22" w16cid:durableId="1271009328">
    <w:abstractNumId w:val="18"/>
  </w:num>
  <w:num w:numId="23" w16cid:durableId="1795515762">
    <w:abstractNumId w:val="12"/>
  </w:num>
  <w:num w:numId="24" w16cid:durableId="1276794793">
    <w:abstractNumId w:val="35"/>
  </w:num>
  <w:num w:numId="25" w16cid:durableId="383910403">
    <w:abstractNumId w:val="22"/>
  </w:num>
  <w:num w:numId="26" w16cid:durableId="1054737350">
    <w:abstractNumId w:val="29"/>
  </w:num>
  <w:num w:numId="27" w16cid:durableId="737438874">
    <w:abstractNumId w:val="32"/>
  </w:num>
  <w:num w:numId="28" w16cid:durableId="752358564">
    <w:abstractNumId w:val="0"/>
  </w:num>
  <w:num w:numId="29" w16cid:durableId="983511733">
    <w:abstractNumId w:val="5"/>
  </w:num>
  <w:num w:numId="30" w16cid:durableId="1128278188">
    <w:abstractNumId w:val="4"/>
  </w:num>
  <w:num w:numId="31" w16cid:durableId="1334451227">
    <w:abstractNumId w:val="33"/>
  </w:num>
  <w:num w:numId="32" w16cid:durableId="2037264718">
    <w:abstractNumId w:val="23"/>
  </w:num>
  <w:num w:numId="33" w16cid:durableId="2086563653">
    <w:abstractNumId w:val="34"/>
  </w:num>
  <w:num w:numId="34" w16cid:durableId="1767996838">
    <w:abstractNumId w:val="14"/>
  </w:num>
  <w:num w:numId="35" w16cid:durableId="474491823">
    <w:abstractNumId w:val="6"/>
  </w:num>
  <w:num w:numId="36" w16cid:durableId="444552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C7D"/>
    <w:rsid w:val="00053718"/>
    <w:rsid w:val="000577C8"/>
    <w:rsid w:val="000634D0"/>
    <w:rsid w:val="0007379D"/>
    <w:rsid w:val="000843CA"/>
    <w:rsid w:val="000A7C79"/>
    <w:rsid w:val="000B24DD"/>
    <w:rsid w:val="000C55EB"/>
    <w:rsid w:val="000E6D5D"/>
    <w:rsid w:val="000F52EE"/>
    <w:rsid w:val="00116AAF"/>
    <w:rsid w:val="00124C8F"/>
    <w:rsid w:val="0012564E"/>
    <w:rsid w:val="00131314"/>
    <w:rsid w:val="00193222"/>
    <w:rsid w:val="001A40BB"/>
    <w:rsid w:val="001E7E95"/>
    <w:rsid w:val="002140CE"/>
    <w:rsid w:val="002270E7"/>
    <w:rsid w:val="00232E39"/>
    <w:rsid w:val="002420A8"/>
    <w:rsid w:val="002434CB"/>
    <w:rsid w:val="00263230"/>
    <w:rsid w:val="002717E8"/>
    <w:rsid w:val="002A04A2"/>
    <w:rsid w:val="002B2525"/>
    <w:rsid w:val="002D48BD"/>
    <w:rsid w:val="002D713A"/>
    <w:rsid w:val="002E37E0"/>
    <w:rsid w:val="003316D5"/>
    <w:rsid w:val="00340FDB"/>
    <w:rsid w:val="003524EE"/>
    <w:rsid w:val="00397506"/>
    <w:rsid w:val="003B549E"/>
    <w:rsid w:val="003D33BB"/>
    <w:rsid w:val="003E1E56"/>
    <w:rsid w:val="00400457"/>
    <w:rsid w:val="00414033"/>
    <w:rsid w:val="00420BF0"/>
    <w:rsid w:val="00425E27"/>
    <w:rsid w:val="004858A6"/>
    <w:rsid w:val="004A54F0"/>
    <w:rsid w:val="004C5442"/>
    <w:rsid w:val="004F29B2"/>
    <w:rsid w:val="00525D75"/>
    <w:rsid w:val="005263C4"/>
    <w:rsid w:val="00526B50"/>
    <w:rsid w:val="00527CB7"/>
    <w:rsid w:val="00542FFB"/>
    <w:rsid w:val="005574EA"/>
    <w:rsid w:val="005A0B8F"/>
    <w:rsid w:val="005A6C10"/>
    <w:rsid w:val="005B2055"/>
    <w:rsid w:val="005C43CA"/>
    <w:rsid w:val="006015CA"/>
    <w:rsid w:val="0060209F"/>
    <w:rsid w:val="00607F66"/>
    <w:rsid w:val="0064323C"/>
    <w:rsid w:val="00662BB1"/>
    <w:rsid w:val="00662DF2"/>
    <w:rsid w:val="00676A13"/>
    <w:rsid w:val="00683971"/>
    <w:rsid w:val="00685434"/>
    <w:rsid w:val="006A4BBA"/>
    <w:rsid w:val="006D064E"/>
    <w:rsid w:val="006E3706"/>
    <w:rsid w:val="0071092F"/>
    <w:rsid w:val="00737688"/>
    <w:rsid w:val="00744239"/>
    <w:rsid w:val="00751A42"/>
    <w:rsid w:val="0075388F"/>
    <w:rsid w:val="00757025"/>
    <w:rsid w:val="00760C7D"/>
    <w:rsid w:val="00762B5E"/>
    <w:rsid w:val="00767148"/>
    <w:rsid w:val="007A49BB"/>
    <w:rsid w:val="007D7BF7"/>
    <w:rsid w:val="007F3B28"/>
    <w:rsid w:val="00800ED5"/>
    <w:rsid w:val="00821EA9"/>
    <w:rsid w:val="008256D3"/>
    <w:rsid w:val="00861195"/>
    <w:rsid w:val="008D312D"/>
    <w:rsid w:val="008D415C"/>
    <w:rsid w:val="008F1D79"/>
    <w:rsid w:val="008F2CC4"/>
    <w:rsid w:val="00906FBD"/>
    <w:rsid w:val="00914829"/>
    <w:rsid w:val="009200E1"/>
    <w:rsid w:val="00933C7D"/>
    <w:rsid w:val="00954B51"/>
    <w:rsid w:val="009574BA"/>
    <w:rsid w:val="00972ED1"/>
    <w:rsid w:val="00976946"/>
    <w:rsid w:val="00985682"/>
    <w:rsid w:val="00993D37"/>
    <w:rsid w:val="009C6E9B"/>
    <w:rsid w:val="009F651B"/>
    <w:rsid w:val="00A04FE9"/>
    <w:rsid w:val="00A34889"/>
    <w:rsid w:val="00A40DA5"/>
    <w:rsid w:val="00A42E3E"/>
    <w:rsid w:val="00A66796"/>
    <w:rsid w:val="00A91D5E"/>
    <w:rsid w:val="00A974E9"/>
    <w:rsid w:val="00AB79BB"/>
    <w:rsid w:val="00AD308D"/>
    <w:rsid w:val="00AF2732"/>
    <w:rsid w:val="00B1001F"/>
    <w:rsid w:val="00B31391"/>
    <w:rsid w:val="00B42CB1"/>
    <w:rsid w:val="00B56E1C"/>
    <w:rsid w:val="00B609CC"/>
    <w:rsid w:val="00B77B5A"/>
    <w:rsid w:val="00B9344B"/>
    <w:rsid w:val="00BA35E4"/>
    <w:rsid w:val="00BB0511"/>
    <w:rsid w:val="00BB0E30"/>
    <w:rsid w:val="00BC2356"/>
    <w:rsid w:val="00BC3F57"/>
    <w:rsid w:val="00BC5DF8"/>
    <w:rsid w:val="00BD160A"/>
    <w:rsid w:val="00BE561E"/>
    <w:rsid w:val="00BF7C6A"/>
    <w:rsid w:val="00C05227"/>
    <w:rsid w:val="00C178AC"/>
    <w:rsid w:val="00C250ED"/>
    <w:rsid w:val="00C547FB"/>
    <w:rsid w:val="00C91ED6"/>
    <w:rsid w:val="00C953FA"/>
    <w:rsid w:val="00CA1134"/>
    <w:rsid w:val="00CE3B63"/>
    <w:rsid w:val="00CE5223"/>
    <w:rsid w:val="00CE5CE8"/>
    <w:rsid w:val="00CE7C6F"/>
    <w:rsid w:val="00CF2561"/>
    <w:rsid w:val="00CF2FC6"/>
    <w:rsid w:val="00D30293"/>
    <w:rsid w:val="00D5666C"/>
    <w:rsid w:val="00D56AEE"/>
    <w:rsid w:val="00D83F89"/>
    <w:rsid w:val="00D97C32"/>
    <w:rsid w:val="00DA745F"/>
    <w:rsid w:val="00DB4387"/>
    <w:rsid w:val="00DB6195"/>
    <w:rsid w:val="00DC3DDD"/>
    <w:rsid w:val="00DD0A7E"/>
    <w:rsid w:val="00DD0B46"/>
    <w:rsid w:val="00E06610"/>
    <w:rsid w:val="00E20369"/>
    <w:rsid w:val="00E473E4"/>
    <w:rsid w:val="00E52452"/>
    <w:rsid w:val="00E95197"/>
    <w:rsid w:val="00EA7A1C"/>
    <w:rsid w:val="00EE10C3"/>
    <w:rsid w:val="00EF0735"/>
    <w:rsid w:val="00EF242D"/>
    <w:rsid w:val="00EF359B"/>
    <w:rsid w:val="00F10CDF"/>
    <w:rsid w:val="00F26A2F"/>
    <w:rsid w:val="00F4513F"/>
    <w:rsid w:val="00F4657A"/>
    <w:rsid w:val="00F51983"/>
    <w:rsid w:val="00F53277"/>
    <w:rsid w:val="00F7184A"/>
    <w:rsid w:val="00F753CF"/>
    <w:rsid w:val="00F86C73"/>
    <w:rsid w:val="00F97001"/>
    <w:rsid w:val="00F97D9B"/>
    <w:rsid w:val="00FA31DE"/>
    <w:rsid w:val="00FD1EE0"/>
    <w:rsid w:val="00FD4FDC"/>
    <w:rsid w:val="080600E5"/>
    <w:rsid w:val="0A575A6C"/>
    <w:rsid w:val="0AAD6E13"/>
    <w:rsid w:val="0CE9A1DF"/>
    <w:rsid w:val="112F7D0A"/>
    <w:rsid w:val="12AFE4EB"/>
    <w:rsid w:val="12F56822"/>
    <w:rsid w:val="13343AFB"/>
    <w:rsid w:val="13B89118"/>
    <w:rsid w:val="1DF8D8EC"/>
    <w:rsid w:val="23CB2042"/>
    <w:rsid w:val="28A4B947"/>
    <w:rsid w:val="2A3E8EDD"/>
    <w:rsid w:val="2B77091A"/>
    <w:rsid w:val="315C5506"/>
    <w:rsid w:val="364AEDCB"/>
    <w:rsid w:val="38B24158"/>
    <w:rsid w:val="38E7B027"/>
    <w:rsid w:val="3CF37AE6"/>
    <w:rsid w:val="3FFD7DC4"/>
    <w:rsid w:val="40E1143D"/>
    <w:rsid w:val="43574987"/>
    <w:rsid w:val="4482573D"/>
    <w:rsid w:val="44B08DEC"/>
    <w:rsid w:val="45782C3D"/>
    <w:rsid w:val="46FE43EB"/>
    <w:rsid w:val="4A737092"/>
    <w:rsid w:val="4B2BB24B"/>
    <w:rsid w:val="4C28A218"/>
    <w:rsid w:val="4D368BEE"/>
    <w:rsid w:val="5063C9AC"/>
    <w:rsid w:val="5232B286"/>
    <w:rsid w:val="53BAD02C"/>
    <w:rsid w:val="54E15863"/>
    <w:rsid w:val="60525056"/>
    <w:rsid w:val="63ABB630"/>
    <w:rsid w:val="65339F02"/>
    <w:rsid w:val="69F2CB72"/>
    <w:rsid w:val="6C249DA5"/>
    <w:rsid w:val="7024A7B1"/>
    <w:rsid w:val="75C29C84"/>
    <w:rsid w:val="77FF173C"/>
    <w:rsid w:val="79745797"/>
    <w:rsid w:val="7990A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1B7576"/>
  <w15:chartTrackingRefBased/>
  <w15:docId w15:val="{CDE65422-3F0B-C147-AC70-615208855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C6A"/>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85682"/>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BF7C6A"/>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BF7C6A"/>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760C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60C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0C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0C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0C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0C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682"/>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BF7C6A"/>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BF7C6A"/>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760C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60C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0C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0C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0C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0C7D"/>
    <w:rPr>
      <w:rFonts w:eastAsiaTheme="majorEastAsia" w:cstheme="majorBidi"/>
      <w:color w:val="272727" w:themeColor="text1" w:themeTint="D8"/>
    </w:rPr>
  </w:style>
  <w:style w:type="paragraph" w:styleId="Title">
    <w:name w:val="Title"/>
    <w:basedOn w:val="Normal"/>
    <w:next w:val="Normal"/>
    <w:link w:val="TitleChar"/>
    <w:uiPriority w:val="10"/>
    <w:qFormat/>
    <w:rsid w:val="00760C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0C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C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0C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0C7D"/>
    <w:pPr>
      <w:spacing w:before="160"/>
      <w:jc w:val="center"/>
    </w:pPr>
    <w:rPr>
      <w:i/>
      <w:iCs/>
      <w:color w:val="404040" w:themeColor="text1" w:themeTint="BF"/>
    </w:rPr>
  </w:style>
  <w:style w:type="character" w:customStyle="1" w:styleId="QuoteChar">
    <w:name w:val="Quote Char"/>
    <w:basedOn w:val="DefaultParagraphFont"/>
    <w:link w:val="Quote"/>
    <w:uiPriority w:val="29"/>
    <w:rsid w:val="00760C7D"/>
    <w:rPr>
      <w:i/>
      <w:iCs/>
      <w:color w:val="404040" w:themeColor="text1" w:themeTint="BF"/>
    </w:rPr>
  </w:style>
  <w:style w:type="paragraph" w:styleId="ListParagraph">
    <w:name w:val="List Paragraph"/>
    <w:basedOn w:val="Normal"/>
    <w:uiPriority w:val="34"/>
    <w:qFormat/>
    <w:rsid w:val="00760C7D"/>
    <w:pPr>
      <w:ind w:left="720"/>
      <w:contextualSpacing/>
    </w:pPr>
  </w:style>
  <w:style w:type="character" w:styleId="IntenseEmphasis">
    <w:name w:val="Intense Emphasis"/>
    <w:basedOn w:val="DefaultParagraphFont"/>
    <w:uiPriority w:val="21"/>
    <w:qFormat/>
    <w:rsid w:val="00760C7D"/>
    <w:rPr>
      <w:i/>
      <w:iCs/>
      <w:color w:val="0F4761" w:themeColor="accent1" w:themeShade="BF"/>
    </w:rPr>
  </w:style>
  <w:style w:type="paragraph" w:styleId="IntenseQuote">
    <w:name w:val="Intense Quote"/>
    <w:basedOn w:val="Normal"/>
    <w:next w:val="Normal"/>
    <w:link w:val="IntenseQuoteChar"/>
    <w:uiPriority w:val="30"/>
    <w:qFormat/>
    <w:rsid w:val="00760C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0C7D"/>
    <w:rPr>
      <w:i/>
      <w:iCs/>
      <w:color w:val="0F4761" w:themeColor="accent1" w:themeShade="BF"/>
    </w:rPr>
  </w:style>
  <w:style w:type="character" w:styleId="IntenseReference">
    <w:name w:val="Intense Reference"/>
    <w:basedOn w:val="DefaultParagraphFont"/>
    <w:uiPriority w:val="32"/>
    <w:qFormat/>
    <w:rsid w:val="00760C7D"/>
    <w:rPr>
      <w:b/>
      <w:bCs/>
      <w:smallCaps/>
      <w:color w:val="0F4761" w:themeColor="accent1" w:themeShade="BF"/>
      <w:spacing w:val="5"/>
    </w:rPr>
  </w:style>
  <w:style w:type="paragraph" w:styleId="NormalWeb">
    <w:name w:val="Normal (Web)"/>
    <w:basedOn w:val="Normal"/>
    <w:uiPriority w:val="99"/>
    <w:unhideWhenUsed/>
    <w:rsid w:val="00760C7D"/>
    <w:rPr>
      <w:rFonts w:ascii="Times New Roman" w:hAnsi="Times New Roman" w:cs="Times New Roman"/>
      <w:sz w:val="24"/>
      <w:szCs w:val="24"/>
    </w:rPr>
  </w:style>
  <w:style w:type="character" w:styleId="Emphasis">
    <w:name w:val="Emphasis"/>
    <w:basedOn w:val="DefaultParagraphFont"/>
    <w:uiPriority w:val="20"/>
    <w:qFormat/>
    <w:rsid w:val="00760C7D"/>
    <w:rPr>
      <w:i/>
      <w:iCs/>
    </w:rPr>
  </w:style>
  <w:style w:type="paragraph" w:customStyle="1" w:styleId="figure">
    <w:name w:val="figure"/>
    <w:basedOn w:val="Normal"/>
    <w:rsid w:val="00760C7D"/>
    <w:rPr>
      <w:i/>
      <w:iCs/>
      <w:color w:val="AD4C4C"/>
    </w:rPr>
  </w:style>
  <w:style w:type="character" w:styleId="Strong">
    <w:name w:val="Strong"/>
    <w:basedOn w:val="DefaultParagraphFont"/>
    <w:uiPriority w:val="22"/>
    <w:qFormat/>
    <w:rsid w:val="00760C7D"/>
    <w:rPr>
      <w:b/>
      <w:bCs/>
    </w:rPr>
  </w:style>
  <w:style w:type="paragraph" w:styleId="Revision">
    <w:name w:val="Revision"/>
    <w:hidden/>
    <w:uiPriority w:val="99"/>
    <w:semiHidden/>
    <w:rsid w:val="00526B50"/>
    <w:pPr>
      <w:spacing w:after="0" w:line="240" w:lineRule="auto"/>
    </w:pPr>
    <w:rPr>
      <w:rFonts w:ascii="Arial" w:eastAsia="Times New Roman" w:hAnsi="Arial" w:cs="Arial"/>
      <w:color w:val="000000"/>
      <w:kern w:val="0"/>
      <w:sz w:val="27"/>
      <w:szCs w:val="27"/>
      <w14:ligatures w14:val="none"/>
    </w:rPr>
  </w:style>
  <w:style w:type="character" w:styleId="Hyperlink">
    <w:name w:val="Hyperlink"/>
    <w:uiPriority w:val="99"/>
    <w:unhideWhenUsed/>
    <w:rsid w:val="0007379D"/>
    <w:rPr>
      <w:color w:val="AD4C4C"/>
      <w:u w:val="single"/>
    </w:rPr>
  </w:style>
  <w:style w:type="character" w:styleId="CommentReference">
    <w:name w:val="annotation reference"/>
    <w:basedOn w:val="DefaultParagraphFont"/>
    <w:uiPriority w:val="99"/>
    <w:semiHidden/>
    <w:unhideWhenUsed/>
    <w:rsid w:val="004F29B2"/>
    <w:rPr>
      <w:sz w:val="16"/>
      <w:szCs w:val="16"/>
    </w:rPr>
  </w:style>
  <w:style w:type="paragraph" w:styleId="CommentText">
    <w:name w:val="annotation text"/>
    <w:basedOn w:val="Normal"/>
    <w:link w:val="CommentTextChar"/>
    <w:uiPriority w:val="99"/>
    <w:semiHidden/>
    <w:unhideWhenUsed/>
    <w:rsid w:val="004F29B2"/>
    <w:rPr>
      <w:sz w:val="20"/>
      <w:szCs w:val="20"/>
    </w:rPr>
  </w:style>
  <w:style w:type="character" w:customStyle="1" w:styleId="CommentTextChar">
    <w:name w:val="Comment Text Char"/>
    <w:basedOn w:val="DefaultParagraphFont"/>
    <w:link w:val="CommentText"/>
    <w:uiPriority w:val="99"/>
    <w:semiHidden/>
    <w:rsid w:val="004F29B2"/>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F29B2"/>
    <w:rPr>
      <w:b/>
      <w:bCs/>
    </w:rPr>
  </w:style>
  <w:style w:type="character" w:customStyle="1" w:styleId="CommentSubjectChar">
    <w:name w:val="Comment Subject Char"/>
    <w:basedOn w:val="CommentTextChar"/>
    <w:link w:val="CommentSubject"/>
    <w:uiPriority w:val="99"/>
    <w:semiHidden/>
    <w:rsid w:val="004F29B2"/>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F753CF"/>
    <w:rPr>
      <w:color w:val="605E5C"/>
      <w:shd w:val="clear" w:color="auto" w:fill="E1DFDD"/>
    </w:rPr>
  </w:style>
  <w:style w:type="paragraph" w:customStyle="1" w:styleId="Example">
    <w:name w:val="Example"/>
    <w:basedOn w:val="Quote"/>
    <w:qFormat/>
    <w:rsid w:val="00EF242D"/>
    <w:pPr>
      <w:spacing w:before="100"/>
      <w:ind w:left="720" w:right="720"/>
      <w:jc w:val="left"/>
    </w:pPr>
    <w:rPr>
      <w:rFonts w:eastAsiaTheme="majorEastAsia"/>
      <w:i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ffktijerina.github.io/open-tc-h5p/Chapter-18_Example-3_Parallels.pdf" TargetMode="External"/><Relationship Id="rId13" Type="http://schemas.openxmlformats.org/officeDocument/2006/relationships/hyperlink" Target="https://mcmassociates.io/textbook/user_guides.html" TargetMode="External"/><Relationship Id="rId3" Type="http://schemas.openxmlformats.org/officeDocument/2006/relationships/settings" Target="settings.xml"/><Relationship Id="rId7" Type="http://schemas.openxmlformats.org/officeDocument/2006/relationships/hyperlink" Target="https://tiffktijerina.github.io/open-tc-h5p/Chapter-18_Example-2_GIMP.pdf" TargetMode="External"/><Relationship Id="rId12" Type="http://schemas.openxmlformats.org/officeDocument/2006/relationships/hyperlink" Target="https://mcmassociates.io/textbook/instrux.html"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https://tiffktijerina.github.io/open-tc-h5p/Chapter-18_Example-1_Filepad.pdf" TargetMode="External"/><Relationship Id="rId11" Type="http://schemas.openxmlformats.org/officeDocument/2006/relationships/hyperlink" Target="https://alg.manifoldapp.org/read/open-technical-communication/section/15d19d46-ad79-4cec-bb8d-be6166bb3d8e"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alg.manifoldapp.org/read/open-technical-communication/section/29783307-99ef-466b-af28-384980bfb23c" TargetMode="External"/><Relationship Id="rId4" Type="http://schemas.openxmlformats.org/officeDocument/2006/relationships/webSettings" Target="webSettings.xml"/><Relationship Id="rId9" Type="http://schemas.openxmlformats.org/officeDocument/2006/relationships/hyperlink" Target="https://www.lipsum.com/" TargetMode="Externa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908E8A7B-C778-43AC-9D13-333E023D1738}">
    <t:Anchor>
      <t:Comment id="1474706144"/>
    </t:Anchor>
    <t:History>
      <t:Event id="{C7FC91FB-FE40-49CF-A271-02C72219E5B5}" time="2025-06-13T17:03:58.923Z">
        <t:Attribution userId="S::tpowel25@kennesaw.edu::b9eeb815-eddf-446d-a8af-a006f97ac782" userProvider="AD" userName="Tamara Powell"/>
        <t:Anchor>
          <t:Comment id="1474706144"/>
        </t:Anchor>
        <t:Create/>
      </t:Event>
      <t:Event id="{19B315D1-CEED-4F15-BEA3-3896EBD58D74}" time="2025-06-13T17:03:58.923Z">
        <t:Attribution userId="S::tpowel25@kennesaw.edu::b9eeb815-eddf-446d-a8af-a006f97ac782" userProvider="AD" userName="Tamara Powell"/>
        <t:Anchor>
          <t:Comment id="1474706144"/>
        </t:Anchor>
        <t:Assign userId="S::samaso@students.kennesaw.edu::f6007423-8d25-415e-81f6-4444ccb42e81" userProvider="AD" userName="Sean Amaso"/>
      </t:Event>
      <t:Event id="{916D88C7-D885-4366-972B-96B960E14EB5}" time="2025-06-13T17:03:58.923Z">
        <t:Attribution userId="S::tpowel25@kennesaw.edu::b9eeb815-eddf-446d-a8af-a006f97ac782" userProvider="AD" userName="Tamara Powell"/>
        <t:Anchor>
          <t:Comment id="1474706144"/>
        </t:Anchor>
        <t:SetTitle title="@Sean Amas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4472</Words>
  <Characters>25491</Characters>
  <Application>Microsoft Office Word</Application>
  <DocSecurity>0</DocSecurity>
  <Lines>212</Lines>
  <Paragraphs>59</Paragraphs>
  <ScaleCrop>false</ScaleCrop>
  <Company/>
  <LinksUpToDate>false</LinksUpToDate>
  <CharactersWithSpaces>29904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24</cp:revision>
  <dcterms:created xsi:type="dcterms:W3CDTF">2025-08-04T05:05:00Z</dcterms:created>
  <dcterms:modified xsi:type="dcterms:W3CDTF">2025-08-12T04:16:00Z</dcterms:modified>
</cp:coreProperties>
</file>